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2203219" w:displacedByCustomXml="next"/>
    <w:sdt>
      <w:sdtPr>
        <w:rPr>
          <w:rFonts w:ascii="Segoe UI" w:eastAsiaTheme="minorHAnsi" w:hAnsi="Segoe UI" w:cs="Segoe UI"/>
          <w:color w:val="auto"/>
          <w:sz w:val="22"/>
          <w:szCs w:val="22"/>
          <w:lang w:eastAsia="en-US"/>
        </w:rPr>
        <w:id w:val="982578058"/>
        <w:docPartObj>
          <w:docPartGallery w:val="Table of Contents"/>
          <w:docPartUnique/>
        </w:docPartObj>
      </w:sdtPr>
      <w:sdtEndPr>
        <w:rPr>
          <w:rStyle w:val="Hipervnculo"/>
          <w:rFonts w:eastAsiaTheme="minorEastAsia"/>
          <w:b/>
          <w:bCs/>
          <w:sz w:val="24"/>
          <w:szCs w:val="24"/>
          <w:u w:val="single"/>
          <w:lang w:eastAsia="es-ES"/>
        </w:rPr>
      </w:sdtEndPr>
      <w:sdtContent>
        <w:p w14:paraId="7B5A6D8E" w14:textId="68F1FF21" w:rsidR="009A3CC1" w:rsidRPr="00DC4971" w:rsidRDefault="009A3CC1">
          <w:pPr>
            <w:pStyle w:val="TtuloTDC"/>
            <w:rPr>
              <w:rFonts w:ascii="Segoe UI" w:hAnsi="Segoe UI" w:cs="Segoe UI"/>
              <w:b/>
              <w:bCs/>
              <w:sz w:val="48"/>
              <w:szCs w:val="48"/>
            </w:rPr>
          </w:pPr>
          <w:r w:rsidRPr="00DC4971">
            <w:rPr>
              <w:rFonts w:ascii="Segoe UI" w:hAnsi="Segoe UI"/>
              <w:b/>
              <w:bCs/>
              <w:sz w:val="36"/>
              <w:szCs w:val="36"/>
            </w:rPr>
            <w:t>Content</w:t>
          </w:r>
          <w:r w:rsidR="004174AB" w:rsidRPr="00DC4971">
            <w:rPr>
              <w:rFonts w:ascii="Segoe UI" w:hAnsi="Segoe UI"/>
              <w:b/>
              <w:bCs/>
              <w:sz w:val="36"/>
              <w:szCs w:val="36"/>
            </w:rPr>
            <w:t>s</w:t>
          </w:r>
        </w:p>
        <w:p w14:paraId="088963E3" w14:textId="6891E701" w:rsidR="004147FA" w:rsidRPr="00DC4971" w:rsidRDefault="009A3CC1" w:rsidP="00C84CCF">
          <w:pPr>
            <w:pStyle w:val="Prrafodelista"/>
            <w:numPr>
              <w:ilvl w:val="0"/>
              <w:numId w:val="4"/>
            </w:numPr>
            <w:ind w:left="284"/>
            <w:rPr>
              <w:rStyle w:val="Hipervnculo"/>
              <w:rFonts w:ascii="Segoe UI" w:hAnsi="Segoe UI" w:cs="Segoe UI"/>
              <w:b/>
              <w:bCs/>
              <w:color w:val="auto"/>
              <w:u w:val="none"/>
            </w:rPr>
          </w:pPr>
          <w:r w:rsidRPr="00DC4971">
            <w:rPr>
              <w:rStyle w:val="Hipervnculo"/>
              <w:color w:val="auto"/>
              <w:u w:val="none"/>
            </w:rPr>
            <w:fldChar w:fldCharType="begin"/>
          </w:r>
          <w:r w:rsidRPr="00DC4971">
            <w:rPr>
              <w:rStyle w:val="Hipervnculo"/>
              <w:color w:val="auto"/>
              <w:u w:val="none"/>
            </w:rPr>
            <w:instrText xml:space="preserve"> TOC \o "1-3" \n \h \z \u </w:instrText>
          </w:r>
          <w:r w:rsidRPr="00DC4971">
            <w:rPr>
              <w:rStyle w:val="Hipervnculo"/>
              <w:color w:val="auto"/>
              <w:u w:val="none"/>
            </w:rPr>
            <w:fldChar w:fldCharType="separate"/>
          </w:r>
          <w:r w:rsidR="004174AB" w:rsidRPr="00DC4971">
            <w:rPr>
              <w:rStyle w:val="Hipervnculo"/>
              <w:rFonts w:ascii="Segoe UI" w:hAnsi="Segoe UI" w:cs="Segoe UI"/>
              <w:b/>
              <w:bCs/>
              <w:color w:val="auto"/>
              <w:u w:val="none"/>
            </w:rPr>
            <w:t>Top 10 risks for 2020</w:t>
          </w:r>
        </w:p>
        <w:p w14:paraId="173E859C" w14:textId="77777777" w:rsidR="00C84CCF" w:rsidRPr="00DC4971" w:rsidRDefault="00C84CCF" w:rsidP="00C84CCF">
          <w:pPr>
            <w:pStyle w:val="Prrafodelista"/>
            <w:ind w:left="284"/>
            <w:rPr>
              <w:rStyle w:val="Hipervnculo"/>
              <w:color w:val="auto"/>
              <w:u w:val="none"/>
            </w:rPr>
          </w:pPr>
        </w:p>
        <w:p w14:paraId="19C9BAB5" w14:textId="071693C7" w:rsidR="004147FA" w:rsidRPr="00DC4971" w:rsidRDefault="004174AB" w:rsidP="00C84CCF">
          <w:pPr>
            <w:pStyle w:val="Prrafodelista"/>
            <w:numPr>
              <w:ilvl w:val="0"/>
              <w:numId w:val="5"/>
            </w:numPr>
            <w:ind w:left="284"/>
            <w:rPr>
              <w:rStyle w:val="Hipervnculo"/>
              <w:color w:val="auto"/>
              <w:u w:val="none"/>
            </w:rPr>
          </w:pPr>
          <w:r w:rsidRPr="00DC4971">
            <w:rPr>
              <w:rStyle w:val="Hipervnculo"/>
              <w:rFonts w:ascii="Segoe UI" w:hAnsi="Segoe UI" w:cs="Segoe UI"/>
              <w:b/>
              <w:bCs/>
              <w:color w:val="auto"/>
              <w:u w:val="none"/>
            </w:rPr>
            <w:t xml:space="preserve">Legislative activism by Morena </w:t>
          </w:r>
        </w:p>
        <w:p w14:paraId="6B0C70EB" w14:textId="0E5E0323" w:rsidR="004147FA" w:rsidRPr="00DC4971" w:rsidRDefault="00E85C71" w:rsidP="00C84CCF">
          <w:pPr>
            <w:pStyle w:val="Prrafodelista"/>
            <w:numPr>
              <w:ilvl w:val="0"/>
              <w:numId w:val="5"/>
            </w:numPr>
            <w:ind w:left="284"/>
            <w:rPr>
              <w:rStyle w:val="Hipervnculo"/>
              <w:color w:val="auto"/>
              <w:u w:val="none"/>
            </w:rPr>
          </w:pPr>
          <w:hyperlink w:anchor="_Toc29484287" w:history="1">
            <w:r w:rsidR="004174AB" w:rsidRPr="00DC4971">
              <w:rPr>
                <w:rStyle w:val="Hipervnculo"/>
                <w:rFonts w:ascii="Segoe UI" w:hAnsi="Segoe UI" w:cs="Segoe UI"/>
                <w:b/>
                <w:bCs/>
                <w:color w:val="auto"/>
                <w:u w:val="none"/>
              </w:rPr>
              <w:t>Increased scrutiny of corporate finances</w:t>
            </w:r>
          </w:hyperlink>
        </w:p>
        <w:p w14:paraId="5754C5EE" w14:textId="148CDC67" w:rsidR="004147FA" w:rsidRPr="00DC4971" w:rsidRDefault="00E85C71" w:rsidP="00C84CCF">
          <w:pPr>
            <w:pStyle w:val="Prrafodelista"/>
            <w:numPr>
              <w:ilvl w:val="0"/>
              <w:numId w:val="5"/>
            </w:numPr>
            <w:ind w:left="284"/>
            <w:rPr>
              <w:rStyle w:val="Hipervnculo"/>
              <w:color w:val="auto"/>
              <w:u w:val="none"/>
            </w:rPr>
          </w:pPr>
          <w:hyperlink w:anchor="_Toc29484288" w:history="1">
            <w:r w:rsidR="00F760EB">
              <w:rPr>
                <w:rStyle w:val="Hipervnculo"/>
                <w:rFonts w:ascii="Segoe UI" w:hAnsi="Segoe UI" w:cs="Segoe UI"/>
                <w:b/>
                <w:bCs/>
                <w:color w:val="auto"/>
                <w:u w:val="none"/>
              </w:rPr>
              <w:t>H</w:t>
            </w:r>
            <w:r w:rsidR="004174AB" w:rsidRPr="00DC4971">
              <w:rPr>
                <w:rStyle w:val="Hipervnculo"/>
                <w:rFonts w:ascii="Segoe UI" w:hAnsi="Segoe UI" w:cs="Segoe UI"/>
                <w:b/>
                <w:bCs/>
                <w:color w:val="auto"/>
                <w:u w:val="none"/>
              </w:rPr>
              <w:t xml:space="preserve">igh </w:t>
            </w:r>
            <w:r w:rsidR="00F760EB">
              <w:rPr>
                <w:rStyle w:val="Hipervnculo"/>
                <w:rFonts w:ascii="Segoe UI" w:hAnsi="Segoe UI" w:cs="Segoe UI"/>
                <w:b/>
                <w:bCs/>
                <w:color w:val="auto"/>
                <w:u w:val="none"/>
              </w:rPr>
              <w:t xml:space="preserve">insecurity </w:t>
            </w:r>
            <w:r w:rsidR="004174AB" w:rsidRPr="00DC4971">
              <w:rPr>
                <w:rStyle w:val="Hipervnculo"/>
                <w:rFonts w:ascii="Segoe UI" w:hAnsi="Segoe UI" w:cs="Segoe UI"/>
                <w:b/>
                <w:bCs/>
                <w:color w:val="auto"/>
                <w:u w:val="none"/>
              </w:rPr>
              <w:t>levels</w:t>
            </w:r>
            <w:r w:rsidR="00F760EB">
              <w:rPr>
                <w:rStyle w:val="Hipervnculo"/>
                <w:rFonts w:ascii="Segoe UI" w:hAnsi="Segoe UI" w:cs="Segoe UI"/>
                <w:b/>
                <w:bCs/>
                <w:color w:val="auto"/>
                <w:u w:val="none"/>
              </w:rPr>
              <w:t xml:space="preserve"> </w:t>
            </w:r>
          </w:hyperlink>
          <w:r w:rsidR="006B6C9A">
            <w:rPr>
              <w:rStyle w:val="Hipervnculo"/>
              <w:rFonts w:ascii="Segoe UI" w:hAnsi="Segoe UI" w:cs="Segoe UI"/>
              <w:b/>
              <w:bCs/>
              <w:color w:val="auto"/>
              <w:u w:val="none"/>
            </w:rPr>
            <w:t>continue</w:t>
          </w:r>
        </w:p>
        <w:p w14:paraId="6A3A1E4A" w14:textId="39352E2A" w:rsidR="004147FA" w:rsidRPr="00DC4971" w:rsidRDefault="00E85C71" w:rsidP="00C84CCF">
          <w:pPr>
            <w:pStyle w:val="Prrafodelista"/>
            <w:numPr>
              <w:ilvl w:val="0"/>
              <w:numId w:val="5"/>
            </w:numPr>
            <w:ind w:left="284"/>
            <w:rPr>
              <w:rStyle w:val="Hipervnculo"/>
              <w:color w:val="auto"/>
              <w:u w:val="none"/>
            </w:rPr>
          </w:pPr>
          <w:hyperlink w:anchor="_Toc29484289" w:history="1">
            <w:r w:rsidR="004174AB" w:rsidRPr="00DC4971">
              <w:rPr>
                <w:rStyle w:val="Hipervnculo"/>
                <w:rFonts w:ascii="Segoe UI" w:hAnsi="Segoe UI" w:cs="Segoe UI"/>
                <w:b/>
                <w:bCs/>
                <w:color w:val="auto"/>
                <w:u w:val="none"/>
              </w:rPr>
              <w:t>AMLO strengthens his influence o</w:t>
            </w:r>
            <w:r w:rsidR="00F760EB">
              <w:rPr>
                <w:rStyle w:val="Hipervnculo"/>
                <w:rFonts w:ascii="Segoe UI" w:hAnsi="Segoe UI" w:cs="Segoe UI"/>
                <w:b/>
                <w:bCs/>
                <w:color w:val="auto"/>
                <w:u w:val="none"/>
              </w:rPr>
              <w:t>ver</w:t>
            </w:r>
            <w:r w:rsidR="004174AB" w:rsidRPr="00DC4971">
              <w:rPr>
                <w:rStyle w:val="Hipervnculo"/>
                <w:rFonts w:ascii="Segoe UI" w:hAnsi="Segoe UI" w:cs="Segoe UI"/>
                <w:b/>
                <w:bCs/>
                <w:color w:val="auto"/>
                <w:u w:val="none"/>
              </w:rPr>
              <w:t xml:space="preserve"> the judical branch and autonomous </w:t>
            </w:r>
            <w:r w:rsidR="006F6ACD">
              <w:rPr>
                <w:rStyle w:val="Hipervnculo"/>
                <w:rFonts w:ascii="Segoe UI" w:hAnsi="Segoe UI" w:cs="Segoe UI"/>
                <w:b/>
                <w:bCs/>
                <w:color w:val="auto"/>
                <w:u w:val="none"/>
              </w:rPr>
              <w:t>agencies</w:t>
            </w:r>
          </w:hyperlink>
        </w:p>
        <w:p w14:paraId="52A8ED20" w14:textId="0648520B" w:rsidR="004147FA" w:rsidRPr="00DC4971" w:rsidRDefault="00E85C71" w:rsidP="00C84CCF">
          <w:pPr>
            <w:pStyle w:val="Prrafodelista"/>
            <w:numPr>
              <w:ilvl w:val="0"/>
              <w:numId w:val="5"/>
            </w:numPr>
            <w:ind w:left="284"/>
            <w:rPr>
              <w:rStyle w:val="Hipervnculo"/>
              <w:color w:val="auto"/>
              <w:u w:val="none"/>
            </w:rPr>
          </w:pPr>
          <w:hyperlink w:anchor="_Toc29484290" w:history="1">
            <w:r w:rsidR="004174AB" w:rsidRPr="00DC4971">
              <w:rPr>
                <w:rStyle w:val="Hipervnculo"/>
                <w:rFonts w:ascii="Segoe UI" w:hAnsi="Segoe UI" w:cs="Segoe UI"/>
                <w:b/>
                <w:bCs/>
                <w:color w:val="auto"/>
                <w:u w:val="none"/>
              </w:rPr>
              <w:t>Dismantling of the Energy Reform continue</w:t>
            </w:r>
          </w:hyperlink>
          <w:r w:rsidR="004174AB" w:rsidRPr="00DC4971">
            <w:rPr>
              <w:rStyle w:val="Hipervnculo"/>
              <w:rFonts w:ascii="Segoe UI" w:hAnsi="Segoe UI" w:cs="Segoe UI"/>
              <w:b/>
              <w:bCs/>
              <w:color w:val="auto"/>
              <w:u w:val="none"/>
            </w:rPr>
            <w:t>s</w:t>
          </w:r>
        </w:p>
        <w:p w14:paraId="359DC236" w14:textId="023F3666" w:rsidR="004147FA" w:rsidRPr="00DC4971" w:rsidRDefault="00F760EB" w:rsidP="00EE239C">
          <w:pPr>
            <w:pStyle w:val="Prrafodelista"/>
            <w:numPr>
              <w:ilvl w:val="0"/>
              <w:numId w:val="5"/>
            </w:numPr>
            <w:ind w:left="284"/>
            <w:rPr>
              <w:rStyle w:val="Hipervnculo"/>
              <w:color w:val="auto"/>
              <w:u w:val="none"/>
            </w:rPr>
          </w:pPr>
          <w:r>
            <w:rPr>
              <w:rStyle w:val="Hipervnculo"/>
              <w:rFonts w:ascii="Segoe UI" w:hAnsi="Segoe UI" w:cs="Segoe UI"/>
              <w:b/>
              <w:bCs/>
              <w:color w:val="auto"/>
              <w:u w:val="none"/>
            </w:rPr>
            <w:t>E</w:t>
          </w:r>
          <w:r w:rsidR="004174AB" w:rsidRPr="00DC4971">
            <w:rPr>
              <w:rStyle w:val="Hipervnculo"/>
              <w:rFonts w:ascii="Segoe UI" w:hAnsi="Segoe UI" w:cs="Segoe UI"/>
              <w:b/>
              <w:bCs/>
              <w:color w:val="auto"/>
              <w:u w:val="none"/>
            </w:rPr>
            <w:t xml:space="preserve">lectoral reform undermines the autonomy of the </w:t>
          </w:r>
          <w:r w:rsidR="00EE239C" w:rsidRPr="00DC4971">
            <w:rPr>
              <w:rStyle w:val="Hipervnculo"/>
              <w:rFonts w:ascii="Segoe UI" w:hAnsi="Segoe UI" w:cs="Segoe UI"/>
              <w:b/>
              <w:bCs/>
              <w:color w:val="auto"/>
              <w:u w:val="none"/>
            </w:rPr>
            <w:t xml:space="preserve">INE </w:t>
          </w:r>
          <w:r w:rsidR="00DC4971" w:rsidRPr="00DC4971">
            <w:rPr>
              <w:rStyle w:val="Hipervnculo"/>
              <w:rFonts w:ascii="Segoe UI" w:hAnsi="Segoe UI" w:cs="Segoe UI"/>
              <w:b/>
              <w:bCs/>
              <w:color w:val="auto"/>
              <w:u w:val="none"/>
            </w:rPr>
            <w:t>and reduce</w:t>
          </w:r>
          <w:r w:rsidR="00E37BF7">
            <w:rPr>
              <w:rStyle w:val="Hipervnculo"/>
              <w:rFonts w:ascii="Segoe UI" w:hAnsi="Segoe UI" w:cs="Segoe UI"/>
              <w:b/>
              <w:bCs/>
              <w:color w:val="auto"/>
              <w:u w:val="none"/>
            </w:rPr>
            <w:t>s</w:t>
          </w:r>
          <w:r w:rsidR="00DC4971" w:rsidRPr="00DC4971">
            <w:rPr>
              <w:rStyle w:val="Hipervnculo"/>
              <w:rFonts w:ascii="Segoe UI" w:hAnsi="Segoe UI" w:cs="Segoe UI"/>
              <w:b/>
              <w:bCs/>
              <w:color w:val="auto"/>
              <w:u w:val="none"/>
            </w:rPr>
            <w:t xml:space="preserve"> funding for political parties</w:t>
          </w:r>
        </w:p>
        <w:p w14:paraId="0B577AF3" w14:textId="28322A13" w:rsidR="00DC4971" w:rsidRPr="00DC4971" w:rsidRDefault="00E85C71" w:rsidP="00EE239C">
          <w:pPr>
            <w:pStyle w:val="Prrafodelista"/>
            <w:numPr>
              <w:ilvl w:val="0"/>
              <w:numId w:val="5"/>
            </w:numPr>
            <w:ind w:left="284"/>
            <w:rPr>
              <w:rStyle w:val="Hipervnculo"/>
              <w:color w:val="auto"/>
              <w:u w:val="none"/>
            </w:rPr>
          </w:pPr>
          <w:hyperlink w:anchor="_Toc29484292" w:history="1">
            <w:r w:rsidR="00DC4971" w:rsidRPr="00DC4971">
              <w:rPr>
                <w:rStyle w:val="Hipervnculo"/>
                <w:rFonts w:ascii="Segoe UI" w:hAnsi="Segoe UI" w:cs="Segoe UI"/>
                <w:b/>
                <w:bCs/>
                <w:color w:val="auto"/>
                <w:u w:val="none"/>
              </w:rPr>
              <w:t xml:space="preserve">Increasing social </w:t>
            </w:r>
          </w:hyperlink>
          <w:r w:rsidR="00F760EB">
            <w:rPr>
              <w:rStyle w:val="Hipervnculo"/>
              <w:rFonts w:ascii="Segoe UI" w:hAnsi="Segoe UI" w:cs="Segoe UI"/>
              <w:b/>
              <w:bCs/>
              <w:color w:val="auto"/>
              <w:u w:val="none"/>
            </w:rPr>
            <w:t>conflictivity</w:t>
          </w:r>
        </w:p>
        <w:p w14:paraId="5BD6A1D7" w14:textId="65E57193" w:rsidR="004147FA" w:rsidRPr="00DC4971" w:rsidRDefault="004174AB" w:rsidP="00C84CCF">
          <w:pPr>
            <w:pStyle w:val="Prrafodelista"/>
            <w:numPr>
              <w:ilvl w:val="0"/>
              <w:numId w:val="5"/>
            </w:numPr>
            <w:ind w:left="284"/>
            <w:rPr>
              <w:rStyle w:val="Hipervnculo"/>
              <w:color w:val="auto"/>
              <w:u w:val="none"/>
            </w:rPr>
          </w:pPr>
          <w:r w:rsidRPr="00DC4971">
            <w:rPr>
              <w:rStyle w:val="Hipervnculo"/>
              <w:rFonts w:ascii="Segoe UI" w:hAnsi="Segoe UI" w:cs="Segoe UI"/>
              <w:b/>
              <w:bCs/>
              <w:color w:val="auto"/>
              <w:u w:val="none"/>
            </w:rPr>
            <w:t>A</w:t>
          </w:r>
          <w:r w:rsidR="00EE239C" w:rsidRPr="00DC4971">
            <w:rPr>
              <w:rStyle w:val="Hipervnculo"/>
              <w:rFonts w:ascii="Segoe UI" w:hAnsi="Segoe UI" w:cs="Segoe UI"/>
              <w:b/>
              <w:bCs/>
              <w:color w:val="auto"/>
              <w:u w:val="none"/>
            </w:rPr>
            <w:t>MLO</w:t>
          </w:r>
          <w:r w:rsidRPr="00DC4971">
            <w:rPr>
              <w:rStyle w:val="Hipervnculo"/>
              <w:rFonts w:ascii="Segoe UI" w:hAnsi="Segoe UI" w:cs="Segoe UI"/>
              <w:b/>
              <w:bCs/>
              <w:color w:val="auto"/>
              <w:u w:val="none"/>
            </w:rPr>
            <w:t xml:space="preserve"> strengthens his influence o</w:t>
          </w:r>
          <w:r w:rsidR="00F760EB">
            <w:rPr>
              <w:rStyle w:val="Hipervnculo"/>
              <w:rFonts w:ascii="Segoe UI" w:hAnsi="Segoe UI" w:cs="Segoe UI"/>
              <w:b/>
              <w:bCs/>
              <w:color w:val="auto"/>
              <w:u w:val="none"/>
            </w:rPr>
            <w:t>ver</w:t>
          </w:r>
          <w:r w:rsidRPr="00DC4971">
            <w:rPr>
              <w:rStyle w:val="Hipervnculo"/>
              <w:rFonts w:ascii="Segoe UI" w:hAnsi="Segoe UI" w:cs="Segoe UI"/>
              <w:b/>
              <w:bCs/>
              <w:color w:val="auto"/>
              <w:u w:val="none"/>
            </w:rPr>
            <w:t xml:space="preserve"> the </w:t>
          </w:r>
          <w:r w:rsidR="00EE239C" w:rsidRPr="00DC4971">
            <w:rPr>
              <w:rStyle w:val="Hipervnculo"/>
              <w:rFonts w:ascii="Segoe UI" w:hAnsi="Segoe UI" w:cs="Segoe UI"/>
              <w:b/>
              <w:bCs/>
              <w:color w:val="auto"/>
              <w:u w:val="none"/>
            </w:rPr>
            <w:t>B</w:t>
          </w:r>
          <w:r w:rsidRPr="00DC4971">
            <w:rPr>
              <w:rStyle w:val="Hipervnculo"/>
              <w:rFonts w:ascii="Segoe UI" w:hAnsi="Segoe UI" w:cs="Segoe UI"/>
              <w:b/>
              <w:bCs/>
              <w:color w:val="auto"/>
              <w:u w:val="none"/>
            </w:rPr>
            <w:t xml:space="preserve">ank of </w:t>
          </w:r>
          <w:r w:rsidR="00EE239C" w:rsidRPr="00DC4971">
            <w:rPr>
              <w:rStyle w:val="Hipervnculo"/>
              <w:rFonts w:ascii="Segoe UI" w:hAnsi="Segoe UI" w:cs="Segoe UI"/>
              <w:b/>
              <w:bCs/>
              <w:color w:val="auto"/>
              <w:u w:val="none"/>
            </w:rPr>
            <w:t>M</w:t>
          </w:r>
          <w:r w:rsidRPr="00DC4971">
            <w:rPr>
              <w:rStyle w:val="Hipervnculo"/>
              <w:rFonts w:ascii="Segoe UI" w:hAnsi="Segoe UI" w:cs="Segoe UI"/>
              <w:b/>
              <w:bCs/>
              <w:color w:val="auto"/>
              <w:u w:val="none"/>
            </w:rPr>
            <w:t>exico</w:t>
          </w:r>
        </w:p>
        <w:p w14:paraId="540B9610" w14:textId="010AC9B7" w:rsidR="004147FA" w:rsidRPr="00DC4971" w:rsidRDefault="00E85C71" w:rsidP="00C84CCF">
          <w:pPr>
            <w:pStyle w:val="Prrafodelista"/>
            <w:numPr>
              <w:ilvl w:val="0"/>
              <w:numId w:val="5"/>
            </w:numPr>
            <w:ind w:left="284"/>
            <w:rPr>
              <w:rStyle w:val="Hipervnculo"/>
              <w:color w:val="auto"/>
              <w:u w:val="none"/>
            </w:rPr>
          </w:pPr>
          <w:hyperlink w:anchor="_Toc29484294" w:history="1">
            <w:r w:rsidR="00EE239C" w:rsidRPr="00DC4971">
              <w:rPr>
                <w:rStyle w:val="Hipervnculo"/>
                <w:rFonts w:ascii="Segoe UI" w:hAnsi="Segoe UI" w:cs="Segoe UI"/>
                <w:b/>
                <w:bCs/>
                <w:color w:val="auto"/>
                <w:u w:val="none"/>
              </w:rPr>
              <w:t>PEMEX</w:t>
            </w:r>
            <w:r w:rsidR="004174AB" w:rsidRPr="00DC4971">
              <w:rPr>
                <w:rStyle w:val="Hipervnculo"/>
                <w:rFonts w:ascii="Segoe UI" w:hAnsi="Segoe UI" w:cs="Segoe UI"/>
                <w:b/>
                <w:bCs/>
                <w:color w:val="auto"/>
                <w:u w:val="none"/>
              </w:rPr>
              <w:t xml:space="preserve"> remains at risk of credit d</w:t>
            </w:r>
            <w:r w:rsidR="00F760EB">
              <w:rPr>
                <w:rStyle w:val="Hipervnculo"/>
                <w:rFonts w:ascii="Segoe UI" w:hAnsi="Segoe UI" w:cs="Segoe UI"/>
                <w:b/>
                <w:bCs/>
                <w:color w:val="auto"/>
                <w:u w:val="none"/>
              </w:rPr>
              <w:t>owngrade</w:t>
            </w:r>
          </w:hyperlink>
        </w:p>
        <w:p w14:paraId="5B88CDAF" w14:textId="749DD5CB" w:rsidR="004147FA" w:rsidRPr="00DC4971" w:rsidRDefault="00E85C71" w:rsidP="00C84CCF">
          <w:pPr>
            <w:pStyle w:val="Prrafodelista"/>
            <w:numPr>
              <w:ilvl w:val="0"/>
              <w:numId w:val="5"/>
            </w:numPr>
            <w:ind w:left="284"/>
            <w:rPr>
              <w:rStyle w:val="Hipervnculo"/>
              <w:color w:val="auto"/>
              <w:u w:val="none"/>
            </w:rPr>
          </w:pPr>
          <w:hyperlink w:anchor="_Toc29484295" w:history="1">
            <w:r w:rsidR="00EE239C" w:rsidRPr="00DC4971">
              <w:rPr>
                <w:rStyle w:val="Hipervnculo"/>
                <w:rFonts w:ascii="Segoe UI" w:hAnsi="Segoe UI" w:cs="Segoe UI"/>
                <w:b/>
                <w:bCs/>
                <w:color w:val="auto"/>
                <w:u w:val="none"/>
              </w:rPr>
              <w:t>T</w:t>
            </w:r>
            <w:r w:rsidR="004174AB" w:rsidRPr="00DC4971">
              <w:rPr>
                <w:rStyle w:val="Hipervnculo"/>
                <w:rFonts w:ascii="Segoe UI" w:hAnsi="Segoe UI" w:cs="Segoe UI"/>
                <w:b/>
                <w:bCs/>
                <w:color w:val="auto"/>
                <w:u w:val="none"/>
              </w:rPr>
              <w:t xml:space="preserve">hreats against </w:t>
            </w:r>
            <w:r w:rsidR="00F760EB">
              <w:rPr>
                <w:rStyle w:val="Hipervnculo"/>
                <w:rFonts w:ascii="Segoe UI" w:hAnsi="Segoe UI" w:cs="Segoe UI"/>
                <w:b/>
                <w:bCs/>
                <w:color w:val="auto"/>
                <w:u w:val="none"/>
              </w:rPr>
              <w:t>M</w:t>
            </w:r>
            <w:r w:rsidR="004174AB" w:rsidRPr="00DC4971">
              <w:rPr>
                <w:rStyle w:val="Hipervnculo"/>
                <w:rFonts w:ascii="Segoe UI" w:hAnsi="Segoe UI" w:cs="Segoe UI"/>
                <w:b/>
                <w:bCs/>
                <w:color w:val="auto"/>
                <w:u w:val="none"/>
              </w:rPr>
              <w:t xml:space="preserve">exico within the context of the </w:t>
            </w:r>
            <w:r w:rsidR="00F760EB">
              <w:rPr>
                <w:rStyle w:val="Hipervnculo"/>
                <w:rFonts w:ascii="Segoe UI" w:hAnsi="Segoe UI" w:cs="Segoe UI"/>
                <w:b/>
                <w:bCs/>
                <w:color w:val="auto"/>
                <w:u w:val="none"/>
              </w:rPr>
              <w:t>US</w:t>
            </w:r>
            <w:r w:rsidR="004174AB" w:rsidRPr="00DC4971">
              <w:rPr>
                <w:rStyle w:val="Hipervnculo"/>
                <w:rFonts w:ascii="Segoe UI" w:hAnsi="Segoe UI" w:cs="Segoe UI"/>
                <w:b/>
                <w:bCs/>
                <w:color w:val="auto"/>
                <w:u w:val="none"/>
              </w:rPr>
              <w:t xml:space="preserve"> electoral process</w:t>
            </w:r>
          </w:hyperlink>
        </w:p>
        <w:p w14:paraId="1A818E96" w14:textId="77777777" w:rsidR="00DC4971" w:rsidRPr="00DC4971" w:rsidRDefault="00DC4971" w:rsidP="00DC4971">
          <w:pPr>
            <w:pStyle w:val="Prrafodelista"/>
            <w:ind w:left="284"/>
            <w:rPr>
              <w:rStyle w:val="Hipervnculo"/>
              <w:color w:val="auto"/>
              <w:u w:val="none"/>
            </w:rPr>
          </w:pPr>
        </w:p>
        <w:p w14:paraId="6391ED22" w14:textId="1C1AE0FD" w:rsidR="00485A82" w:rsidRPr="00DC4971" w:rsidRDefault="00C15983" w:rsidP="00DC4971">
          <w:pPr>
            <w:pStyle w:val="Prrafodelista"/>
            <w:numPr>
              <w:ilvl w:val="0"/>
              <w:numId w:val="4"/>
            </w:numPr>
            <w:ind w:left="284"/>
            <w:rPr>
              <w:rStyle w:val="Hipervnculo"/>
              <w:rFonts w:ascii="Segoe UI" w:hAnsi="Segoe UI" w:cs="Segoe UI"/>
              <w:b/>
              <w:bCs/>
              <w:color w:val="auto"/>
              <w:u w:val="none"/>
            </w:rPr>
          </w:pPr>
          <w:r>
            <w:rPr>
              <w:rStyle w:val="Hipervnculo"/>
              <w:rFonts w:ascii="Segoe UI" w:hAnsi="Segoe UI" w:cs="Segoe UI"/>
              <w:b/>
              <w:bCs/>
              <w:color w:val="auto"/>
              <w:u w:val="none"/>
            </w:rPr>
            <w:t>Other t</w:t>
          </w:r>
          <w:r w:rsidR="004174AB" w:rsidRPr="00DC4971">
            <w:rPr>
              <w:rStyle w:val="Hipervnculo"/>
              <w:rFonts w:ascii="Segoe UI" w:hAnsi="Segoe UI" w:cs="Segoe UI"/>
              <w:b/>
              <w:bCs/>
              <w:color w:val="auto"/>
              <w:u w:val="none"/>
            </w:rPr>
            <w:t>rends and events to monitor in 2020</w:t>
          </w:r>
          <w:r w:rsidR="009A3CC1" w:rsidRPr="00DC4971">
            <w:rPr>
              <w:rStyle w:val="Hipervnculo"/>
              <w:rFonts w:ascii="Segoe UI" w:hAnsi="Segoe UI" w:cs="Segoe UI"/>
              <w:b/>
              <w:bCs/>
              <w:color w:val="auto"/>
              <w:u w:val="none"/>
            </w:rPr>
            <w:fldChar w:fldCharType="end"/>
          </w:r>
        </w:p>
      </w:sdtContent>
    </w:sdt>
    <w:p w14:paraId="0E3AB318" w14:textId="5A80D93E" w:rsidR="00056D6F" w:rsidRPr="00DC4971" w:rsidRDefault="0048649E" w:rsidP="00EB42C2">
      <w:pPr>
        <w:pStyle w:val="Ttulo1"/>
        <w:ind w:left="-426"/>
        <w:jc w:val="center"/>
        <w:rPr>
          <w:rFonts w:ascii="Segoe UI" w:hAnsi="Segoe UI" w:cs="Segoe UI"/>
          <w:b/>
          <w:color w:val="002060"/>
          <w:szCs w:val="24"/>
        </w:rPr>
      </w:pPr>
      <w:bookmarkStart w:id="1" w:name="_Toc29484285"/>
      <w:r w:rsidRPr="00DC4971">
        <w:rPr>
          <w:rFonts w:ascii="Segoe UI" w:hAnsi="Segoe UI"/>
          <w:b/>
          <w:color w:val="002060"/>
          <w:szCs w:val="24"/>
        </w:rPr>
        <w:t>Top 10 risks for 2020</w:t>
      </w:r>
      <w:bookmarkEnd w:id="1"/>
    </w:p>
    <w:p w14:paraId="21554B14" w14:textId="40CB57C8" w:rsidR="00A80197" w:rsidRPr="00DC4971" w:rsidRDefault="00120AE0" w:rsidP="00A80197">
      <w:r w:rsidRPr="00DC4971">
        <w:rPr>
          <w:noProof/>
        </w:rPr>
        <mc:AlternateContent>
          <mc:Choice Requires="wpg">
            <w:drawing>
              <wp:anchor distT="0" distB="0" distL="114300" distR="114300" simplePos="0" relativeHeight="251731968" behindDoc="0" locked="0" layoutInCell="1" allowOverlap="1" wp14:anchorId="53F36FE4" wp14:editId="5769FA78">
                <wp:simplePos x="0" y="0"/>
                <wp:positionH relativeFrom="column">
                  <wp:posOffset>1329690</wp:posOffset>
                </wp:positionH>
                <wp:positionV relativeFrom="paragraph">
                  <wp:posOffset>105989</wp:posOffset>
                </wp:positionV>
                <wp:extent cx="3076575" cy="476102"/>
                <wp:effectExtent l="0" t="0" r="9525" b="635"/>
                <wp:wrapNone/>
                <wp:docPr id="246" name="Grupo 246"/>
                <wp:cNvGraphicFramePr/>
                <a:graphic xmlns:a="http://schemas.openxmlformats.org/drawingml/2006/main">
                  <a:graphicData uri="http://schemas.microsoft.com/office/word/2010/wordprocessingGroup">
                    <wpg:wgp>
                      <wpg:cNvGrpSpPr/>
                      <wpg:grpSpPr>
                        <a:xfrm>
                          <a:off x="0" y="0"/>
                          <a:ext cx="3076575" cy="476102"/>
                          <a:chOff x="0" y="-35425"/>
                          <a:chExt cx="3076575" cy="476102"/>
                        </a:xfrm>
                      </wpg:grpSpPr>
                      <wps:wsp>
                        <wps:cNvPr id="1" name="Cuadro de texto 1"/>
                        <wps:cNvSpPr txBox="1"/>
                        <wps:spPr>
                          <a:xfrm>
                            <a:off x="533400" y="-35425"/>
                            <a:ext cx="2543175" cy="247581"/>
                          </a:xfrm>
                          <a:prstGeom prst="rect">
                            <a:avLst/>
                          </a:prstGeom>
                          <a:noFill/>
                          <a:ln w="6350">
                            <a:noFill/>
                          </a:ln>
                        </wps:spPr>
                        <wps:txbx>
                          <w:txbxContent>
                            <w:p w14:paraId="753101E9" w14:textId="2BEC2462" w:rsidR="00A80197" w:rsidRPr="00E80923" w:rsidRDefault="00A80197">
                              <w:pPr>
                                <w:rPr>
                                  <w:rFonts w:ascii="Segoe UI" w:hAnsi="Segoe UI" w:cs="Segoe UI"/>
                                  <w:b/>
                                  <w:bCs/>
                                  <w:i/>
                                  <w:iCs/>
                                  <w:sz w:val="20"/>
                                  <w:szCs w:val="20"/>
                                </w:rPr>
                              </w:pPr>
                              <w:r>
                                <w:rPr>
                                  <w:rFonts w:ascii="Segoe UI" w:hAnsi="Segoe UI"/>
                                  <w:b/>
                                  <w:bCs/>
                                  <w:i/>
                                  <w:iCs/>
                                  <w:sz w:val="20"/>
                                  <w:szCs w:val="20"/>
                                </w:rPr>
                                <w:t>Occurrence likelihood levels</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5" name="Cuadro de texto 5"/>
                        <wps:cNvSpPr txBox="1"/>
                        <wps:spPr>
                          <a:xfrm>
                            <a:off x="0" y="212141"/>
                            <a:ext cx="666750" cy="228536"/>
                          </a:xfrm>
                          <a:prstGeom prst="rect">
                            <a:avLst/>
                          </a:prstGeom>
                          <a:noFill/>
                          <a:ln w="6350">
                            <a:noFill/>
                          </a:ln>
                        </wps:spPr>
                        <wps:txbx>
                          <w:txbxContent>
                            <w:p w14:paraId="04814AF6" w14:textId="45B7D813" w:rsidR="00A80197" w:rsidRPr="00E80923" w:rsidRDefault="00A80197">
                              <w:pPr>
                                <w:rPr>
                                  <w:rFonts w:ascii="Segoe UI" w:hAnsi="Segoe UI" w:cs="Segoe UI"/>
                                  <w:sz w:val="20"/>
                                  <w:szCs w:val="20"/>
                                </w:rPr>
                              </w:pPr>
                              <w:r>
                                <w:rPr>
                                  <w:rFonts w:ascii="Segoe UI" w:hAnsi="Segoe UI"/>
                                  <w:sz w:val="20"/>
                                  <w:szCs w:val="20"/>
                                </w:rPr>
                                <w:t xml:space="preserve">Low </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2" name="Cuadro de texto 12"/>
                        <wps:cNvSpPr txBox="1"/>
                        <wps:spPr>
                          <a:xfrm>
                            <a:off x="544983" y="212141"/>
                            <a:ext cx="666750" cy="228536"/>
                          </a:xfrm>
                          <a:prstGeom prst="rect">
                            <a:avLst/>
                          </a:prstGeom>
                          <a:noFill/>
                          <a:ln w="6350">
                            <a:noFill/>
                          </a:ln>
                        </wps:spPr>
                        <wps:txbx>
                          <w:txbxContent>
                            <w:p w14:paraId="63C53769" w14:textId="0FE3235C" w:rsidR="00A80197" w:rsidRPr="00E80923" w:rsidRDefault="00A80197">
                              <w:pPr>
                                <w:rPr>
                                  <w:rFonts w:ascii="Segoe UI" w:hAnsi="Segoe UI" w:cs="Segoe UI"/>
                                  <w:sz w:val="20"/>
                                  <w:szCs w:val="20"/>
                                </w:rPr>
                              </w:pPr>
                              <w:r>
                                <w:rPr>
                                  <w:rFonts w:ascii="Segoe UI" w:hAnsi="Segoe UI"/>
                                  <w:sz w:val="20"/>
                                  <w:szCs w:val="20"/>
                                </w:rPr>
                                <w:t>Medium</w:t>
                              </w:r>
                              <w:r w:rsidR="00D92BC0">
                                <w:rPr>
                                  <w:rFonts w:ascii="Segoe UI" w:hAnsi="Segoe UI"/>
                                  <w:sz w:val="20"/>
                                  <w:szCs w:val="20"/>
                                </w:rPr>
                                <w:t xml:space="preserve"> </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4" name="Cuadro de texto 14"/>
                        <wps:cNvSpPr txBox="1"/>
                        <wps:spPr>
                          <a:xfrm>
                            <a:off x="1276503" y="212141"/>
                            <a:ext cx="666750" cy="228536"/>
                          </a:xfrm>
                          <a:prstGeom prst="rect">
                            <a:avLst/>
                          </a:prstGeom>
                          <a:noFill/>
                          <a:ln w="6350">
                            <a:noFill/>
                          </a:ln>
                        </wps:spPr>
                        <wps:txbx>
                          <w:txbxContent>
                            <w:p w14:paraId="7C0347EB" w14:textId="4B9CDA2B" w:rsidR="00A80197" w:rsidRPr="00E80923" w:rsidRDefault="00A80197">
                              <w:pPr>
                                <w:rPr>
                                  <w:rFonts w:ascii="Segoe UI" w:hAnsi="Segoe UI" w:cs="Segoe UI"/>
                                  <w:sz w:val="20"/>
                                  <w:szCs w:val="20"/>
                                </w:rPr>
                              </w:pPr>
                              <w:r>
                                <w:rPr>
                                  <w:rFonts w:ascii="Segoe UI" w:hAnsi="Segoe UI"/>
                                  <w:sz w:val="20"/>
                                  <w:szCs w:val="20"/>
                                </w:rPr>
                                <w:t>High</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21" name="Cuadro de texto 21"/>
                        <wps:cNvSpPr txBox="1"/>
                        <wps:spPr>
                          <a:xfrm>
                            <a:off x="1872692" y="212141"/>
                            <a:ext cx="666750" cy="228536"/>
                          </a:xfrm>
                          <a:prstGeom prst="rect">
                            <a:avLst/>
                          </a:prstGeom>
                          <a:noFill/>
                          <a:ln w="6350">
                            <a:noFill/>
                          </a:ln>
                        </wps:spPr>
                        <wps:txbx>
                          <w:txbxContent>
                            <w:p w14:paraId="1D5AA7F6" w14:textId="1D39C21D" w:rsidR="00A80197" w:rsidRPr="00E80923" w:rsidRDefault="00A80197">
                              <w:pPr>
                                <w:rPr>
                                  <w:rFonts w:ascii="Segoe UI" w:hAnsi="Segoe UI" w:cs="Segoe UI"/>
                                  <w:sz w:val="20"/>
                                  <w:szCs w:val="20"/>
                                </w:rPr>
                              </w:pPr>
                              <w:r>
                                <w:rPr>
                                  <w:rFonts w:ascii="Segoe UI" w:hAnsi="Segoe UI"/>
                                  <w:sz w:val="20"/>
                                  <w:szCs w:val="20"/>
                                </w:rPr>
                                <w:t xml:space="preserve">Very high </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23" name="Cuadro de texto 23"/>
                        <wps:cNvSpPr txBox="1"/>
                        <wps:spPr>
                          <a:xfrm>
                            <a:off x="296266" y="256032"/>
                            <a:ext cx="144000" cy="144000"/>
                          </a:xfrm>
                          <a:prstGeom prst="rect">
                            <a:avLst/>
                          </a:prstGeom>
                          <a:solidFill>
                            <a:schemeClr val="accent6"/>
                          </a:solidFill>
                          <a:ln w="6350">
                            <a:solidFill>
                              <a:schemeClr val="accent6"/>
                            </a:solidFill>
                          </a:ln>
                        </wps:spPr>
                        <wps:txbx>
                          <w:txbxContent>
                            <w:p w14:paraId="60E7D2B1" w14:textId="337AD839" w:rsidR="00173738" w:rsidRPr="00E80923" w:rsidRDefault="00173738" w:rsidP="0017373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Cuadro de texto 241"/>
                        <wps:cNvSpPr txBox="1"/>
                        <wps:spPr>
                          <a:xfrm>
                            <a:off x="983895" y="256032"/>
                            <a:ext cx="144000" cy="144000"/>
                          </a:xfrm>
                          <a:prstGeom prst="rect">
                            <a:avLst/>
                          </a:prstGeom>
                          <a:solidFill>
                            <a:srgbClr val="FFC000"/>
                          </a:solidFill>
                          <a:ln w="6350">
                            <a:solidFill>
                              <a:srgbClr val="FFC000"/>
                            </a:solidFill>
                          </a:ln>
                        </wps:spPr>
                        <wps:txbx>
                          <w:txbxContent>
                            <w:p w14:paraId="78F0C803" w14:textId="0AC5E145" w:rsidR="00173738" w:rsidRPr="00E80923" w:rsidRDefault="00173738" w:rsidP="0017373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Cuadro de texto 242"/>
                        <wps:cNvSpPr txBox="1"/>
                        <wps:spPr>
                          <a:xfrm>
                            <a:off x="1598372" y="256032"/>
                            <a:ext cx="144000" cy="144000"/>
                          </a:xfrm>
                          <a:prstGeom prst="rect">
                            <a:avLst/>
                          </a:prstGeom>
                          <a:solidFill>
                            <a:srgbClr val="FF0000"/>
                          </a:solidFill>
                          <a:ln w="6350">
                            <a:solidFill>
                              <a:srgbClr val="FF0000"/>
                            </a:solidFill>
                          </a:ln>
                        </wps:spPr>
                        <wps:txbx>
                          <w:txbxContent>
                            <w:p w14:paraId="687A72BB" w14:textId="645FD062" w:rsidR="00173738" w:rsidRPr="00E80923" w:rsidRDefault="00173738" w:rsidP="0017373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Cuadro de texto 243"/>
                        <wps:cNvSpPr txBox="1"/>
                        <wps:spPr>
                          <a:xfrm>
                            <a:off x="2443277" y="256032"/>
                            <a:ext cx="144000" cy="144000"/>
                          </a:xfrm>
                          <a:prstGeom prst="rect">
                            <a:avLst/>
                          </a:prstGeom>
                          <a:solidFill>
                            <a:srgbClr val="A20000"/>
                          </a:solidFill>
                          <a:ln w="6350">
                            <a:solidFill>
                              <a:srgbClr val="A20000"/>
                            </a:solidFill>
                          </a:ln>
                        </wps:spPr>
                        <wps:txbx>
                          <w:txbxContent>
                            <w:p w14:paraId="40DD80BC" w14:textId="4DCC56EE" w:rsidR="00173738" w:rsidRPr="00E80923" w:rsidRDefault="00173738" w:rsidP="0017373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F36FE4" id="Grupo 246" o:spid="_x0000_s1026" style="position:absolute;margin-left:104.7pt;margin-top:8.35pt;width:242.25pt;height:37.5pt;z-index:251731968;mso-width-relative:margin;mso-height-relative:margin" coordorigin=",-354" coordsize="30765,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">
                <v:shapetype id="_x0000_t202" coordsize="21600,21600" o:spt="202" path="m,l,21600r21600,l21600,xe">
                  <v:stroke joinstyle="miter"/>
                  <v:path gradientshapeok="t" o:connecttype="rect"/>
                </v:shapetype>
                <v:shape id="Cuadro de texto 1" o:spid="_x0000_s1027" type="#_x0000_t202" style="position:absolute;left:5334;top:-354;width:25431;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" filled="f" stroked="f" strokeweight=".5pt">
                  <v:textbox inset="0,0,0">
                    <w:txbxContent>
                      <w:p w14:paraId="753101E9" w14:textId="2BEC2462" w:rsidR="00A80197" w:rsidRPr="00E80923" w:rsidRDefault="00A80197">
                        <w:pPr>
                          <w:rPr>
                            <w:rFonts w:ascii="Segoe UI" w:hAnsi="Segoe UI" w:cs="Segoe UI"/>
                            <w:b/>
                            <w:bCs/>
                            <w:i/>
                            <w:iCs/>
                            <w:sz w:val="20"/>
                            <w:szCs w:val="20"/>
                          </w:rPr>
                        </w:pPr>
                        <w:r>
                          <w:rPr>
                            <w:rFonts w:ascii="Segoe UI" w:hAnsi="Segoe UI"/>
                            <w:b/>
                            <w:bCs/>
                            <w:i/>
                            <w:iCs/>
                            <w:sz w:val="20"/>
                            <w:szCs w:val="20"/>
                          </w:rPr>
                          <w:t>Occurrence likelihood levels</w:t>
                        </w:r>
                      </w:p>
                    </w:txbxContent>
                  </v:textbox>
                </v:shape>
                <v:shape id="Cuadro de texto 5" o:spid="_x0000_s1028" type="#_x0000_t202" style="position:absolute;top:2121;width:6667;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" filled="f" stroked="f" strokeweight=".5pt">
                  <v:textbox inset="0,0,0">
                    <w:txbxContent>
                      <w:p w14:paraId="04814AF6" w14:textId="45B7D813" w:rsidR="00A80197" w:rsidRPr="00E80923" w:rsidRDefault="00A80197">
                        <w:pPr>
                          <w:rPr>
                            <w:rFonts w:ascii="Segoe UI" w:hAnsi="Segoe UI" w:cs="Segoe UI"/>
                            <w:sz w:val="20"/>
                            <w:szCs w:val="20"/>
                          </w:rPr>
                        </w:pPr>
                        <w:r>
                          <w:rPr>
                            <w:rFonts w:ascii="Segoe UI" w:hAnsi="Segoe UI"/>
                            <w:sz w:val="20"/>
                            <w:szCs w:val="20"/>
                          </w:rPr>
                          <w:t xml:space="preserve">Low </w:t>
                        </w:r>
                      </w:p>
                    </w:txbxContent>
                  </v:textbox>
                </v:shape>
                <v:shape id="Cuadro de texto 12" o:spid="_x0000_s1029" type="#_x0000_t202" style="position:absolute;left:5449;top:2121;width:6668;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" filled="f" stroked="f" strokeweight=".5pt">
                  <v:textbox inset="0,0,0">
                    <w:txbxContent>
                      <w:p w14:paraId="63C53769" w14:textId="0FE3235C" w:rsidR="00A80197" w:rsidRPr="00E80923" w:rsidRDefault="00A80197">
                        <w:pPr>
                          <w:rPr>
                            <w:rFonts w:ascii="Segoe UI" w:hAnsi="Segoe UI" w:cs="Segoe UI"/>
                            <w:sz w:val="20"/>
                            <w:szCs w:val="20"/>
                          </w:rPr>
                        </w:pPr>
                        <w:r>
                          <w:rPr>
                            <w:rFonts w:ascii="Segoe UI" w:hAnsi="Segoe UI"/>
                            <w:sz w:val="20"/>
                            <w:szCs w:val="20"/>
                          </w:rPr>
                          <w:t>Medium</w:t>
                        </w:r>
                        <w:r w:rsidR="00D92BC0">
                          <w:rPr>
                            <w:rFonts w:ascii="Segoe UI" w:hAnsi="Segoe UI"/>
                            <w:sz w:val="20"/>
                            <w:szCs w:val="20"/>
                          </w:rPr>
                          <w:t xml:space="preserve"> </w:t>
                        </w:r>
                      </w:p>
                    </w:txbxContent>
                  </v:textbox>
                </v:shape>
                <v:shape id="Cuadro de texto 14" o:spid="_x0000_s1030" type="#_x0000_t202" style="position:absolute;left:12765;top:2121;width:6667;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" filled="f" stroked="f" strokeweight=".5pt">
                  <v:textbox inset="0,0,0">
                    <w:txbxContent>
                      <w:p w14:paraId="7C0347EB" w14:textId="4B9CDA2B" w:rsidR="00A80197" w:rsidRPr="00E80923" w:rsidRDefault="00A80197">
                        <w:pPr>
                          <w:rPr>
                            <w:rFonts w:ascii="Segoe UI" w:hAnsi="Segoe UI" w:cs="Segoe UI"/>
                            <w:sz w:val="20"/>
                            <w:szCs w:val="20"/>
                          </w:rPr>
                        </w:pPr>
                        <w:r>
                          <w:rPr>
                            <w:rFonts w:ascii="Segoe UI" w:hAnsi="Segoe UI"/>
                            <w:sz w:val="20"/>
                            <w:szCs w:val="20"/>
                          </w:rPr>
                          <w:t>High</w:t>
                        </w:r>
                      </w:p>
                    </w:txbxContent>
                  </v:textbox>
                </v:shape>
                <v:shape id="Cuadro de texto 21" o:spid="_x0000_s1031" type="#_x0000_t202" style="position:absolute;left:18726;top:2121;width:6668;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" filled="f" stroked="f" strokeweight=".5pt">
                  <v:textbox inset="0,0,0">
                    <w:txbxContent>
                      <w:p w14:paraId="1D5AA7F6" w14:textId="1D39C21D" w:rsidR="00A80197" w:rsidRPr="00E80923" w:rsidRDefault="00A80197">
                        <w:pPr>
                          <w:rPr>
                            <w:rFonts w:ascii="Segoe UI" w:hAnsi="Segoe UI" w:cs="Segoe UI"/>
                            <w:sz w:val="20"/>
                            <w:szCs w:val="20"/>
                          </w:rPr>
                        </w:pPr>
                        <w:r>
                          <w:rPr>
                            <w:rFonts w:ascii="Segoe UI" w:hAnsi="Segoe UI"/>
                            <w:sz w:val="20"/>
                            <w:szCs w:val="20"/>
                          </w:rPr>
                          <w:t xml:space="preserve">Very high </w:t>
                        </w:r>
                      </w:p>
                    </w:txbxContent>
                  </v:textbox>
                </v:shape>
                <v:shape id="Cuadro de texto 23" o:spid="_x0000_s1032" type="#_x0000_t202" style="position:absolute;left:2962;top:25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" fillcolor="#70ad47 [3209]" strokecolor="#70ad47 [3209]" strokeweight=".5pt">
                  <v:textbox>
                    <w:txbxContent>
                      <w:p w14:paraId="60E7D2B1" w14:textId="337AD839" w:rsidR="00173738" w:rsidRPr="00E80923" w:rsidRDefault="00173738" w:rsidP="00173738">
                        <w:pPr>
                          <w:rPr>
                            <w:sz w:val="20"/>
                            <w:szCs w:val="20"/>
                          </w:rPr>
                        </w:pPr>
                      </w:p>
                    </w:txbxContent>
                  </v:textbox>
                </v:shape>
                <v:shape id="Cuadro de texto 241" o:spid="_x0000_s1033" type="#_x0000_t202" style="position:absolute;left:9838;top:25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" fillcolor="#ffc000" strokecolor="#ffc000" strokeweight=".5pt">
                  <v:textbox>
                    <w:txbxContent>
                      <w:p w14:paraId="78F0C803" w14:textId="0AC5E145" w:rsidR="00173738" w:rsidRPr="00E80923" w:rsidRDefault="00173738" w:rsidP="00173738">
                        <w:pPr>
                          <w:rPr>
                            <w:sz w:val="20"/>
                            <w:szCs w:val="20"/>
                          </w:rPr>
                        </w:pPr>
                      </w:p>
                    </w:txbxContent>
                  </v:textbox>
                </v:shape>
                <v:shape id="Cuadro de texto 242" o:spid="_x0000_s1034" type="#_x0000_t202" style="position:absolute;left:15983;top:25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" fillcolor="red" strokecolor="red" strokeweight=".5pt">
                  <v:textbox>
                    <w:txbxContent>
                      <w:p w14:paraId="687A72BB" w14:textId="645FD062" w:rsidR="00173738" w:rsidRPr="00E80923" w:rsidRDefault="00173738" w:rsidP="00173738">
                        <w:pPr>
                          <w:rPr>
                            <w:sz w:val="20"/>
                            <w:szCs w:val="20"/>
                          </w:rPr>
                        </w:pPr>
                      </w:p>
                    </w:txbxContent>
                  </v:textbox>
                </v:shape>
                <v:shape id="Cuadro de texto 243" o:spid="_x0000_s1035" type="#_x0000_t202" style="position:absolute;left:24432;top:25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" fillcolor="#a20000" strokecolor="#a20000" strokeweight=".5pt">
                  <v:textbox>
                    <w:txbxContent>
                      <w:p w14:paraId="40DD80BC" w14:textId="4DCC56EE" w:rsidR="00173738" w:rsidRPr="00E80923" w:rsidRDefault="00173738" w:rsidP="00173738">
                        <w:pPr>
                          <w:rPr>
                            <w:sz w:val="20"/>
                            <w:szCs w:val="20"/>
                          </w:rPr>
                        </w:pPr>
                      </w:p>
                    </w:txbxContent>
                  </v:textbox>
                </v:shape>
              </v:group>
            </w:pict>
          </mc:Fallback>
        </mc:AlternateContent>
      </w:r>
    </w:p>
    <w:p w14:paraId="6324DBD8" w14:textId="7592CB1C" w:rsidR="00EB42C2" w:rsidRPr="00DC4971" w:rsidRDefault="00EB42C2" w:rsidP="00D358A9">
      <w:pPr>
        <w:spacing w:after="0"/>
      </w:pPr>
    </w:p>
    <w:p w14:paraId="1B86F1FA" w14:textId="77777777" w:rsidR="00120AE0" w:rsidRPr="00DC4971" w:rsidRDefault="00120AE0" w:rsidP="00D358A9">
      <w:pPr>
        <w:spacing w:after="0"/>
        <w:rPr>
          <w:rFonts w:ascii="Segoe UI" w:hAnsi="Segoe UI" w:cs="Segoe UI"/>
        </w:rPr>
      </w:pPr>
    </w:p>
    <w:p w14:paraId="07F467A0" w14:textId="1F92F099" w:rsidR="00D358A9" w:rsidRPr="00DC4971" w:rsidRDefault="00924E82" w:rsidP="00D358A9">
      <w:pPr>
        <w:spacing w:after="0"/>
        <w:rPr>
          <w:rFonts w:ascii="Segoe UI" w:hAnsi="Segoe UI" w:cs="Segoe UI"/>
        </w:rPr>
      </w:pPr>
      <w:r w:rsidRPr="00DC4971">
        <w:rPr>
          <w:rFonts w:ascii="Segoe UI" w:hAnsi="Segoe UI"/>
          <w:noProof/>
        </w:rPr>
        <mc:AlternateContent>
          <mc:Choice Requires="wpg">
            <w:drawing>
              <wp:anchor distT="0" distB="0" distL="114300" distR="114300" simplePos="0" relativeHeight="251642880" behindDoc="0" locked="0" layoutInCell="1" allowOverlap="1" wp14:anchorId="21DD1FAC" wp14:editId="636F7342">
                <wp:simplePos x="0" y="0"/>
                <wp:positionH relativeFrom="column">
                  <wp:posOffset>3596640</wp:posOffset>
                </wp:positionH>
                <wp:positionV relativeFrom="paragraph">
                  <wp:posOffset>184785</wp:posOffset>
                </wp:positionV>
                <wp:extent cx="2114550" cy="333375"/>
                <wp:effectExtent l="0" t="0" r="0" b="9525"/>
                <wp:wrapNone/>
                <wp:docPr id="225" name="Grupo 225"/>
                <wp:cNvGraphicFramePr/>
                <a:graphic xmlns:a="http://schemas.openxmlformats.org/drawingml/2006/main">
                  <a:graphicData uri="http://schemas.microsoft.com/office/word/2010/wordprocessingGroup">
                    <wpg:wgp>
                      <wpg:cNvGrpSpPr/>
                      <wpg:grpSpPr>
                        <a:xfrm>
                          <a:off x="0" y="0"/>
                          <a:ext cx="2114550" cy="333375"/>
                          <a:chOff x="0" y="0"/>
                          <a:chExt cx="1733550" cy="333375"/>
                        </a:xfrm>
                      </wpg:grpSpPr>
                      <wps:wsp>
                        <wps:cNvPr id="16" name="Cuadro de texto 16"/>
                        <wps:cNvSpPr txBox="1"/>
                        <wps:spPr>
                          <a:xfrm>
                            <a:off x="0" y="0"/>
                            <a:ext cx="1733550" cy="171450"/>
                          </a:xfrm>
                          <a:prstGeom prst="rect">
                            <a:avLst/>
                          </a:prstGeom>
                          <a:noFill/>
                          <a:ln w="6350">
                            <a:noFill/>
                          </a:ln>
                        </wps:spPr>
                        <wps:txbx>
                          <w:txbxContent>
                            <w:p w14:paraId="1394A8FC" w14:textId="64B1BA36" w:rsidR="00FC1103" w:rsidRPr="00D74C50" w:rsidRDefault="009E1912">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Legal Uncertainty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 name="Grupo 19"/>
                        <wpg:cNvGrpSpPr/>
                        <wpg:grpSpPr>
                          <a:xfrm>
                            <a:off x="0" y="171450"/>
                            <a:ext cx="981075" cy="161925"/>
                            <a:chOff x="-57150" y="9525"/>
                            <a:chExt cx="981075" cy="161925"/>
                          </a:xfrm>
                        </wpg:grpSpPr>
                        <wps:wsp>
                          <wps:cNvPr id="17" name="Cuadro de texto 17"/>
                          <wps:cNvSpPr txBox="1"/>
                          <wps:spPr>
                            <a:xfrm>
                              <a:off x="-57150" y="9525"/>
                              <a:ext cx="981075" cy="161925"/>
                            </a:xfrm>
                            <a:prstGeom prst="rect">
                              <a:avLst/>
                            </a:prstGeom>
                            <a:noFill/>
                            <a:ln w="6350">
                              <a:noFill/>
                            </a:ln>
                          </wps:spPr>
                          <wps:txbx>
                            <w:txbxContent>
                              <w:p w14:paraId="76A6BEBD" w14:textId="5B16941F" w:rsidR="00D74C50" w:rsidRPr="00D74C50" w:rsidRDefault="00D74C50">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Cuadro de texto 18"/>
                          <wps:cNvSpPr txBox="1"/>
                          <wps:spPr>
                            <a:xfrm>
                              <a:off x="703384" y="20096"/>
                              <a:ext cx="118054" cy="144000"/>
                            </a:xfrm>
                            <a:prstGeom prst="rect">
                              <a:avLst/>
                            </a:prstGeom>
                            <a:solidFill>
                              <a:srgbClr val="FF0000"/>
                            </a:solidFill>
                            <a:ln w="6350">
                              <a:solidFill>
                                <a:srgbClr val="FF0000"/>
                              </a:solidFill>
                            </a:ln>
                          </wps:spPr>
                          <wps:txbx>
                            <w:txbxContent>
                              <w:p w14:paraId="0C20513E" w14:textId="77777777" w:rsidR="00AC7AE9" w:rsidRDefault="00AC7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1DD1FAC" id="Grupo 225" o:spid="_x0000_s1036" style="position:absolute;margin-left:283.2pt;margin-top:14.55pt;width:166.5pt;height:26.25pt;z-index:251642880;mso-width-relative:margin;mso-height-relative:margin" coordsize="1733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">
                <v:shape id="_x0000_s1037" type="#_x0000_t202" style="position:absolute;width:173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1394A8FC" w14:textId="64B1BA36" w:rsidR="00FC1103" w:rsidRPr="00D74C50" w:rsidRDefault="009E1912">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Legal Uncertainty</w:t>
                        </w:r>
                      </w:p>
                    </w:txbxContent>
                  </v:textbox>
                </v:shape>
                <v:group id="Grupo 19" o:spid="_x0000_s1038" style="position:absolute;top:1714;width:9810;height:1619" coordorigin="-571,95"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Cuadro de texto 17" o:spid="_x0000_s1039" type="#_x0000_t202" style="position:absolute;left:-571;top:95;width:981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14:paraId="76A6BEBD" w14:textId="5B16941F" w:rsidR="00D74C50" w:rsidRPr="00D74C50" w:rsidRDefault="00D74C50">
                          <w:pPr>
                            <w:rPr>
                              <w:rFonts w:ascii="Segoe UI" w:hAnsi="Segoe UI" w:cs="Segoe UI"/>
                              <w:b/>
                              <w:bCs/>
                              <w:sz w:val="18"/>
                              <w:szCs w:val="18"/>
                            </w:rPr>
                          </w:pPr>
                          <w:r>
                            <w:rPr>
                              <w:rFonts w:ascii="Segoe UI" w:hAnsi="Segoe UI"/>
                              <w:sz w:val="18"/>
                              <w:szCs w:val="18"/>
                            </w:rPr>
                            <w:t xml:space="preserve">Probability </w:t>
                          </w:r>
                        </w:p>
                      </w:txbxContent>
                    </v:textbox>
                  </v:shape>
                  <v:shape id="Cuadro de texto 18" o:spid="_x0000_s1040" type="#_x0000_t202" style="position:absolute;left:7033;top:200;width:118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" fillcolor="red" strokecolor="red" strokeweight=".5pt">
                    <v:textbox>
                      <w:txbxContent>
                        <w:p w14:paraId="0C20513E" w14:textId="77777777" w:rsidR="00AC7AE9" w:rsidRDefault="00AC7AE9"/>
                      </w:txbxContent>
                    </v:textbox>
                  </v:shape>
                </v:group>
              </v:group>
            </w:pict>
          </mc:Fallback>
        </mc:AlternateContent>
      </w:r>
    </w:p>
    <w:bookmarkStart w:id="2" w:name="_Toc29484286"/>
    <w:p w14:paraId="02781F8D" w14:textId="17D045E2" w:rsidR="002B3D55" w:rsidRPr="00DC4971" w:rsidRDefault="005F1A8E" w:rsidP="00606151">
      <w:pPr>
        <w:pStyle w:val="Prrafodelista"/>
        <w:numPr>
          <w:ilvl w:val="0"/>
          <w:numId w:val="3"/>
        </w:numPr>
        <w:outlineLvl w:val="1"/>
        <w:rPr>
          <w:rFonts w:ascii="Segoe UI" w:hAnsi="Segoe UI" w:cs="Segoe UI"/>
          <w:b/>
          <w:bCs/>
          <w:color w:val="0070C0"/>
        </w:rPr>
      </w:pPr>
      <w:r w:rsidRPr="00DC4971">
        <w:rPr>
          <w:rFonts w:ascii="Segoe UI" w:hAnsi="Segoe UI"/>
          <w:b/>
          <w:bCs/>
          <w:noProof/>
          <w:color w:val="0070C0"/>
          <w:sz w:val="20"/>
          <w:szCs w:val="20"/>
        </w:rPr>
        <mc:AlternateContent>
          <mc:Choice Requires="wps">
            <w:drawing>
              <wp:anchor distT="0" distB="0" distL="114300" distR="114300" simplePos="0" relativeHeight="251643904" behindDoc="0" locked="0" layoutInCell="1" allowOverlap="1" wp14:anchorId="296118B9" wp14:editId="357339AA">
                <wp:simplePos x="0" y="0"/>
                <wp:positionH relativeFrom="column">
                  <wp:posOffset>-280035</wp:posOffset>
                </wp:positionH>
                <wp:positionV relativeFrom="paragraph">
                  <wp:posOffset>259715</wp:posOffset>
                </wp:positionV>
                <wp:extent cx="2590800" cy="0"/>
                <wp:effectExtent l="0" t="19050" r="19050" b="19050"/>
                <wp:wrapNone/>
                <wp:docPr id="20" name="Conector recto 20"/>
                <wp:cNvGraphicFramePr/>
                <a:graphic xmlns:a="http://schemas.openxmlformats.org/drawingml/2006/main">
                  <a:graphicData uri="http://schemas.microsoft.com/office/word/2010/wordprocessingShape">
                    <wps:wsp>
                      <wps:cNvCnPr/>
                      <wps:spPr>
                        <a:xfrm>
                          <a:off x="0" y="0"/>
                          <a:ext cx="25908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D2412" id="Conector recto 2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2.05pt,20.45pt" to="181.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" strokecolor="#002060" strokeweight="3pt">
                <v:stroke joinstyle="miter"/>
              </v:line>
            </w:pict>
          </mc:Fallback>
        </mc:AlternateContent>
      </w:r>
      <w:r w:rsidRPr="00DC4971">
        <w:rPr>
          <w:rFonts w:ascii="Segoe UI" w:hAnsi="Segoe UI"/>
          <w:b/>
          <w:bCs/>
          <w:color w:val="0070C0"/>
        </w:rPr>
        <w:t>Legislative activism by Morena</w:t>
      </w:r>
      <w:bookmarkEnd w:id="2"/>
    </w:p>
    <w:p w14:paraId="1D1D114E" w14:textId="77777777" w:rsidR="0082756C" w:rsidRPr="00DC4971" w:rsidRDefault="0082756C" w:rsidP="002B3D55">
      <w:pPr>
        <w:spacing w:after="0" w:line="276" w:lineRule="auto"/>
        <w:ind w:left="-426"/>
        <w:jc w:val="both"/>
        <w:rPr>
          <w:rFonts w:ascii="Segoe UI" w:hAnsi="Segoe UI" w:cs="Segoe UI"/>
          <w:sz w:val="20"/>
          <w:szCs w:val="20"/>
        </w:rPr>
      </w:pPr>
    </w:p>
    <w:p w14:paraId="379BB167" w14:textId="0F9EEE4E" w:rsidR="0050341F" w:rsidRPr="00DC4971" w:rsidRDefault="002B3D55" w:rsidP="0050341F">
      <w:pPr>
        <w:spacing w:after="0" w:line="276" w:lineRule="auto"/>
        <w:ind w:left="-426"/>
        <w:jc w:val="both"/>
        <w:rPr>
          <w:rFonts w:ascii="Segoe UI" w:hAnsi="Segoe UI" w:cs="Segoe UI"/>
          <w:sz w:val="20"/>
          <w:szCs w:val="20"/>
        </w:rPr>
      </w:pPr>
      <w:r w:rsidRPr="00DC4971">
        <w:rPr>
          <w:rFonts w:ascii="Segoe UI" w:hAnsi="Segoe UI"/>
          <w:sz w:val="20"/>
          <w:szCs w:val="20"/>
        </w:rPr>
        <w:t xml:space="preserve">This year, Morena is expected to push for legislative changes to complete </w:t>
      </w:r>
      <w:r w:rsidR="000666D9">
        <w:rPr>
          <w:rFonts w:ascii="Segoe UI" w:hAnsi="Segoe UI"/>
          <w:sz w:val="20"/>
          <w:szCs w:val="20"/>
        </w:rPr>
        <w:t>its</w:t>
      </w:r>
      <w:r w:rsidRPr="00DC4971">
        <w:rPr>
          <w:rFonts w:ascii="Segoe UI" w:hAnsi="Segoe UI"/>
          <w:sz w:val="20"/>
          <w:szCs w:val="20"/>
        </w:rPr>
        <w:t xml:space="preserve"> so-called "fourth transformation". Despite the fact that Lopez Obrador had claimed that constitutional and other fundamental changes would take place only during the second half of his six-year term, there are concerns </w:t>
      </w:r>
      <w:r w:rsidR="000666D9">
        <w:rPr>
          <w:rFonts w:ascii="Segoe UI" w:hAnsi="Segoe UI"/>
          <w:sz w:val="20"/>
          <w:szCs w:val="20"/>
        </w:rPr>
        <w:t xml:space="preserve">inside </w:t>
      </w:r>
      <w:r w:rsidRPr="00DC4971">
        <w:rPr>
          <w:rFonts w:ascii="Segoe UI" w:hAnsi="Segoe UI"/>
          <w:sz w:val="20"/>
          <w:szCs w:val="20"/>
        </w:rPr>
        <w:t xml:space="preserve">the government that the election results of 2021 may limit the ability of Morena and its allies to amend the Constitution. For this reason, an </w:t>
      </w:r>
      <w:r w:rsidR="000666D9">
        <w:rPr>
          <w:rFonts w:ascii="Segoe UI" w:hAnsi="Segoe UI"/>
          <w:sz w:val="20"/>
          <w:szCs w:val="20"/>
        </w:rPr>
        <w:t xml:space="preserve">ambitious legislative </w:t>
      </w:r>
      <w:r w:rsidRPr="00DC4971">
        <w:rPr>
          <w:rFonts w:ascii="Segoe UI" w:hAnsi="Segoe UI"/>
          <w:sz w:val="20"/>
          <w:szCs w:val="20"/>
        </w:rPr>
        <w:t>agenda is expected</w:t>
      </w:r>
      <w:r w:rsidR="00105C93">
        <w:rPr>
          <w:rFonts w:ascii="Segoe UI" w:hAnsi="Segoe UI"/>
          <w:sz w:val="20"/>
          <w:szCs w:val="20"/>
        </w:rPr>
        <w:t xml:space="preserve"> to be pursued</w:t>
      </w:r>
      <w:r w:rsidRPr="00DC4971">
        <w:rPr>
          <w:rFonts w:ascii="Segoe UI" w:hAnsi="Segoe UI"/>
          <w:sz w:val="20"/>
          <w:szCs w:val="20"/>
        </w:rPr>
        <w:t>, ranging from reforms to the Judicial Branch and to the electoral system</w:t>
      </w:r>
      <w:r w:rsidR="000666D9">
        <w:rPr>
          <w:rFonts w:ascii="Segoe UI" w:hAnsi="Segoe UI"/>
          <w:sz w:val="20"/>
          <w:szCs w:val="20"/>
        </w:rPr>
        <w:t xml:space="preserve">, as well as </w:t>
      </w:r>
      <w:r w:rsidRPr="00DC4971">
        <w:rPr>
          <w:rFonts w:ascii="Segoe UI" w:hAnsi="Segoe UI"/>
          <w:sz w:val="20"/>
          <w:szCs w:val="20"/>
        </w:rPr>
        <w:t>re</w:t>
      </w:r>
      <w:r w:rsidR="00105C93">
        <w:rPr>
          <w:rFonts w:ascii="Segoe UI" w:hAnsi="Segoe UI"/>
          <w:sz w:val="20"/>
          <w:szCs w:val="20"/>
        </w:rPr>
        <w:t xml:space="preserve">garding other items </w:t>
      </w:r>
      <w:r w:rsidRPr="00DC4971">
        <w:rPr>
          <w:rFonts w:ascii="Segoe UI" w:hAnsi="Segoe UI"/>
          <w:sz w:val="20"/>
          <w:szCs w:val="20"/>
        </w:rPr>
        <w:t xml:space="preserve">in Morena's agenda, </w:t>
      </w:r>
      <w:r w:rsidR="00105C93">
        <w:rPr>
          <w:rFonts w:ascii="Segoe UI" w:hAnsi="Segoe UI"/>
          <w:sz w:val="20"/>
          <w:szCs w:val="20"/>
        </w:rPr>
        <w:t>such as t</w:t>
      </w:r>
      <w:r w:rsidRPr="00DC4971">
        <w:rPr>
          <w:rFonts w:ascii="Segoe UI" w:hAnsi="Segoe UI"/>
          <w:sz w:val="20"/>
          <w:szCs w:val="20"/>
        </w:rPr>
        <w:t xml:space="preserve">he Amnesty Law, Cannabis regulation, eliminating the </w:t>
      </w:r>
      <w:r w:rsidR="00105C93">
        <w:rPr>
          <w:rFonts w:ascii="Segoe UI" w:hAnsi="Segoe UI"/>
          <w:sz w:val="20"/>
          <w:szCs w:val="20"/>
        </w:rPr>
        <w:t>immunity from prosecution of</w:t>
      </w:r>
      <w:r w:rsidRPr="00DC4971">
        <w:rPr>
          <w:rFonts w:ascii="Segoe UI" w:hAnsi="Segoe UI"/>
          <w:sz w:val="20"/>
          <w:szCs w:val="20"/>
        </w:rPr>
        <w:t xml:space="preserve"> public servants, along with reforms in certain sectors such as finance (with emphasis on the cap on bank commissions); and outsourcing; the Circular Economy Law, the Animal Welfare Law, and the reordering of the Mexican maritime sector, among others.</w:t>
      </w:r>
    </w:p>
    <w:p w14:paraId="2ABD9E82" w14:textId="77777777" w:rsidR="0050341F" w:rsidRPr="00DC4971" w:rsidRDefault="0050341F" w:rsidP="002A7ACE">
      <w:pPr>
        <w:spacing w:after="0" w:line="276" w:lineRule="auto"/>
        <w:jc w:val="both"/>
        <w:rPr>
          <w:rFonts w:ascii="Segoe UI" w:hAnsi="Segoe UI" w:cs="Segoe UI"/>
          <w:sz w:val="20"/>
          <w:szCs w:val="20"/>
        </w:rPr>
      </w:pPr>
    </w:p>
    <w:p w14:paraId="3BE3824A" w14:textId="2FBCF114" w:rsidR="002B3D55" w:rsidRPr="00DC4971" w:rsidRDefault="009E1912" w:rsidP="002B3D55">
      <w:pPr>
        <w:spacing w:after="0" w:line="276" w:lineRule="auto"/>
        <w:ind w:left="-426"/>
        <w:jc w:val="both"/>
        <w:rPr>
          <w:rFonts w:ascii="Segoe UI" w:hAnsi="Segoe UI" w:cs="Segoe UI"/>
          <w:sz w:val="20"/>
          <w:szCs w:val="20"/>
        </w:rPr>
      </w:pPr>
      <w:r w:rsidRPr="00DC4971">
        <w:rPr>
          <w:rFonts w:ascii="Segoe UI" w:hAnsi="Segoe UI"/>
          <w:sz w:val="20"/>
          <w:szCs w:val="20"/>
        </w:rPr>
        <w:t xml:space="preserve">Three elements point to a complex panorama for Morena in the election </w:t>
      </w:r>
      <w:r w:rsidR="000666D9">
        <w:rPr>
          <w:rFonts w:ascii="Segoe UI" w:hAnsi="Segoe UI"/>
          <w:sz w:val="20"/>
          <w:szCs w:val="20"/>
        </w:rPr>
        <w:t>to</w:t>
      </w:r>
      <w:r w:rsidRPr="00DC4971">
        <w:rPr>
          <w:rFonts w:ascii="Segoe UI" w:hAnsi="Segoe UI"/>
          <w:sz w:val="20"/>
          <w:szCs w:val="20"/>
        </w:rPr>
        <w:t xml:space="preserve"> </w:t>
      </w:r>
      <w:r w:rsidR="000666D9">
        <w:rPr>
          <w:rFonts w:ascii="Segoe UI" w:hAnsi="Segoe UI"/>
          <w:sz w:val="20"/>
          <w:szCs w:val="20"/>
        </w:rPr>
        <w:t>the Chamber of Deputies</w:t>
      </w:r>
      <w:r w:rsidRPr="00DC4971">
        <w:rPr>
          <w:rFonts w:ascii="Segoe UI" w:hAnsi="Segoe UI"/>
          <w:sz w:val="20"/>
          <w:szCs w:val="20"/>
        </w:rPr>
        <w:t xml:space="preserve"> in 2021: a) the massive conflict within the party in virtually all entities of the country and in the national </w:t>
      </w:r>
      <w:r w:rsidRPr="00DC4971">
        <w:rPr>
          <w:rFonts w:ascii="Segoe UI" w:hAnsi="Segoe UI"/>
          <w:sz w:val="20"/>
          <w:szCs w:val="20"/>
        </w:rPr>
        <w:lastRenderedPageBreak/>
        <w:t xml:space="preserve">leadership; b) the bad public assessment of an important number of mayors as well as local authorities which might decrease the appeal of Morena in local elections; and c) the lack of federal resources </w:t>
      </w:r>
      <w:r w:rsidR="000666D9">
        <w:rPr>
          <w:rFonts w:ascii="Segoe UI" w:hAnsi="Segoe UI"/>
          <w:sz w:val="20"/>
          <w:szCs w:val="20"/>
        </w:rPr>
        <w:t xml:space="preserve">available </w:t>
      </w:r>
      <w:r w:rsidRPr="00DC4971">
        <w:rPr>
          <w:rFonts w:ascii="Segoe UI" w:hAnsi="Segoe UI"/>
          <w:sz w:val="20"/>
          <w:szCs w:val="20"/>
        </w:rPr>
        <w:t xml:space="preserve">for </w:t>
      </w:r>
      <w:r w:rsidR="000666D9">
        <w:rPr>
          <w:rFonts w:ascii="Segoe UI" w:hAnsi="Segoe UI"/>
          <w:sz w:val="20"/>
          <w:szCs w:val="20"/>
        </w:rPr>
        <w:t xml:space="preserve">members of Congress to manage </w:t>
      </w:r>
      <w:r w:rsidRPr="00DC4971">
        <w:rPr>
          <w:rFonts w:ascii="Segoe UI" w:hAnsi="Segoe UI"/>
          <w:sz w:val="20"/>
          <w:szCs w:val="20"/>
        </w:rPr>
        <w:t>in</w:t>
      </w:r>
      <w:r w:rsidR="00105C93">
        <w:rPr>
          <w:rFonts w:ascii="Segoe UI" w:hAnsi="Segoe UI"/>
          <w:sz w:val="20"/>
          <w:szCs w:val="20"/>
        </w:rPr>
        <w:t xml:space="preserve">side </w:t>
      </w:r>
      <w:r w:rsidRPr="00DC4971">
        <w:rPr>
          <w:rFonts w:ascii="Segoe UI" w:hAnsi="Segoe UI"/>
          <w:sz w:val="20"/>
          <w:szCs w:val="20"/>
        </w:rPr>
        <w:t xml:space="preserve">their districts. </w:t>
      </w:r>
    </w:p>
    <w:p w14:paraId="220A209C" w14:textId="77777777" w:rsidR="002B3D55" w:rsidRPr="00DC4971" w:rsidRDefault="002B3D55" w:rsidP="002B3D55">
      <w:pPr>
        <w:spacing w:after="0" w:line="276" w:lineRule="auto"/>
        <w:ind w:left="-426"/>
        <w:rPr>
          <w:rFonts w:ascii="Segoe UI" w:hAnsi="Segoe UI" w:cs="Segoe UI"/>
          <w:sz w:val="20"/>
          <w:szCs w:val="20"/>
        </w:rPr>
      </w:pPr>
    </w:p>
    <w:p w14:paraId="673FD5E3" w14:textId="0A49D542" w:rsidR="002B3D55" w:rsidRPr="00DC4971" w:rsidRDefault="00831B03" w:rsidP="002B3D55">
      <w:pPr>
        <w:spacing w:after="0"/>
        <w:rPr>
          <w:rFonts w:ascii="Segoe UI" w:hAnsi="Segoe UI" w:cs="Segoe UI"/>
          <w:color w:val="0070C0"/>
          <w:sz w:val="20"/>
          <w:szCs w:val="20"/>
        </w:rPr>
      </w:pPr>
      <w:r w:rsidRPr="00DC4971">
        <w:rPr>
          <w:rFonts w:ascii="Segoe UI" w:hAnsi="Segoe UI"/>
          <w:noProof/>
          <w:color w:val="0070C0"/>
          <w:sz w:val="20"/>
          <w:szCs w:val="20"/>
        </w:rPr>
        <mc:AlternateContent>
          <mc:Choice Requires="wpg">
            <w:drawing>
              <wp:anchor distT="0" distB="0" distL="114300" distR="114300" simplePos="0" relativeHeight="251648000" behindDoc="0" locked="0" layoutInCell="1" allowOverlap="1" wp14:anchorId="4D86F754" wp14:editId="3821438F">
                <wp:simplePos x="0" y="0"/>
                <wp:positionH relativeFrom="column">
                  <wp:posOffset>4215765</wp:posOffset>
                </wp:positionH>
                <wp:positionV relativeFrom="paragraph">
                  <wp:posOffset>169545</wp:posOffset>
                </wp:positionV>
                <wp:extent cx="1428750" cy="363805"/>
                <wp:effectExtent l="0" t="0" r="0" b="17780"/>
                <wp:wrapNone/>
                <wp:docPr id="226" name="Grupo 226"/>
                <wp:cNvGraphicFramePr/>
                <a:graphic xmlns:a="http://schemas.openxmlformats.org/drawingml/2006/main">
                  <a:graphicData uri="http://schemas.microsoft.com/office/word/2010/wordprocessingGroup">
                    <wpg:wgp>
                      <wpg:cNvGrpSpPr/>
                      <wpg:grpSpPr>
                        <a:xfrm>
                          <a:off x="0" y="0"/>
                          <a:ext cx="1428750" cy="363805"/>
                          <a:chOff x="0" y="0"/>
                          <a:chExt cx="1057498" cy="363805"/>
                        </a:xfrm>
                      </wpg:grpSpPr>
                      <wps:wsp>
                        <wps:cNvPr id="22" name="Cuadro de texto 22"/>
                        <wps:cNvSpPr txBox="1"/>
                        <wps:spPr>
                          <a:xfrm>
                            <a:off x="223" y="0"/>
                            <a:ext cx="1057275" cy="161925"/>
                          </a:xfrm>
                          <a:prstGeom prst="rect">
                            <a:avLst/>
                          </a:prstGeom>
                          <a:noFill/>
                          <a:ln w="6350">
                            <a:noFill/>
                          </a:ln>
                        </wps:spPr>
                        <wps:txbx>
                          <w:txbxContent>
                            <w:p w14:paraId="53F9F52F" w14:textId="5D591750" w:rsidR="008E7995" w:rsidRPr="00D74C50" w:rsidRDefault="009E1912"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5" name="Grupo 25"/>
                        <wpg:cNvGrpSpPr/>
                        <wpg:grpSpPr>
                          <a:xfrm>
                            <a:off x="0" y="201880"/>
                            <a:ext cx="981075" cy="161925"/>
                            <a:chOff x="-57150" y="9525"/>
                            <a:chExt cx="981075" cy="161925"/>
                          </a:xfrm>
                        </wpg:grpSpPr>
                        <wps:wsp>
                          <wps:cNvPr id="26" name="Cuadro de texto 26"/>
                          <wps:cNvSpPr txBox="1"/>
                          <wps:spPr>
                            <a:xfrm>
                              <a:off x="-57150" y="9525"/>
                              <a:ext cx="981075" cy="161925"/>
                            </a:xfrm>
                            <a:prstGeom prst="rect">
                              <a:avLst/>
                            </a:prstGeom>
                            <a:noFill/>
                            <a:ln w="6350">
                              <a:noFill/>
                            </a:ln>
                          </wps:spPr>
                          <wps:txbx>
                            <w:txbxContent>
                              <w:p w14:paraId="2AC5A3C6"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Cuadro de texto 27"/>
                          <wps:cNvSpPr txBox="1"/>
                          <wps:spPr>
                            <a:xfrm>
                              <a:off x="703385" y="20096"/>
                              <a:ext cx="106583" cy="144000"/>
                            </a:xfrm>
                            <a:prstGeom prst="rect">
                              <a:avLst/>
                            </a:prstGeom>
                            <a:solidFill>
                              <a:srgbClr val="FF0000"/>
                            </a:solidFill>
                            <a:ln w="6350">
                              <a:solidFill>
                                <a:srgbClr val="FF0000"/>
                              </a:solidFill>
                            </a:ln>
                          </wps:spPr>
                          <wps:txbx>
                            <w:txbxContent>
                              <w:p w14:paraId="6394121C"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D86F754" id="Grupo 226" o:spid="_x0000_s1041" style="position:absolute;margin-left:331.95pt;margin-top:13.35pt;width:112.5pt;height:28.65pt;z-index:251648000;mso-width-relative:margin" coordsize="10574,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">
                <v:shape id="Cuadro de texto 22" o:spid="_x0000_s1042" type="#_x0000_t202" style="position:absolute;left:2;width:1057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53F9F52F" w14:textId="5D591750" w:rsidR="008E7995" w:rsidRPr="00D74C50" w:rsidRDefault="009E1912"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v:textbox>
                </v:shape>
                <v:group id="Grupo 25" o:spid="_x0000_s1043" style="position:absolute;top:2018;width:9810;height:1620" coordorigin="-571,95"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Cuadro de texto 26" o:spid="_x0000_s1044" type="#_x0000_t202" style="position:absolute;left:-571;top:95;width:981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2AC5A3C6"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27" o:spid="_x0000_s1045" type="#_x0000_t202" style="position:absolute;left:7033;top:200;width:106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" fillcolor="red" strokecolor="red" strokeweight=".5pt">
                    <v:textbox>
                      <w:txbxContent>
                        <w:p w14:paraId="6394121C" w14:textId="77777777" w:rsidR="008E7995" w:rsidRDefault="008E7995" w:rsidP="008E7995"/>
                      </w:txbxContent>
                    </v:textbox>
                  </v:shape>
                </v:group>
              </v:group>
            </w:pict>
          </mc:Fallback>
        </mc:AlternateContent>
      </w:r>
    </w:p>
    <w:bookmarkStart w:id="3" w:name="_Toc29484287"/>
    <w:p w14:paraId="13080677" w14:textId="7EBE6EB4" w:rsidR="002B249D" w:rsidRPr="00DC4971" w:rsidRDefault="00F02997" w:rsidP="00606151">
      <w:pPr>
        <w:pStyle w:val="Prrafodelista"/>
        <w:numPr>
          <w:ilvl w:val="0"/>
          <w:numId w:val="3"/>
        </w:numPr>
        <w:outlineLvl w:val="1"/>
        <w:rPr>
          <w:rFonts w:ascii="Segoe UI" w:hAnsi="Segoe UI" w:cs="Segoe UI"/>
          <w:b/>
          <w:bCs/>
          <w:color w:val="0070C0"/>
        </w:rPr>
      </w:pPr>
      <w:r w:rsidRPr="00DC4971">
        <w:rPr>
          <w:rFonts w:ascii="Segoe UI" w:hAnsi="Segoe UI"/>
          <w:b/>
          <w:bCs/>
          <w:noProof/>
          <w:color w:val="0070C0"/>
          <w:sz w:val="20"/>
          <w:szCs w:val="20"/>
        </w:rPr>
        <mc:AlternateContent>
          <mc:Choice Requires="wps">
            <w:drawing>
              <wp:anchor distT="0" distB="0" distL="114300" distR="114300" simplePos="0" relativeHeight="251678720" behindDoc="0" locked="0" layoutInCell="1" allowOverlap="1" wp14:anchorId="67213FC2" wp14:editId="1E934357">
                <wp:simplePos x="0" y="0"/>
                <wp:positionH relativeFrom="column">
                  <wp:posOffset>-280035</wp:posOffset>
                </wp:positionH>
                <wp:positionV relativeFrom="paragraph">
                  <wp:posOffset>255905</wp:posOffset>
                </wp:positionV>
                <wp:extent cx="3390900" cy="0"/>
                <wp:effectExtent l="0" t="19050" r="19050" b="19050"/>
                <wp:wrapNone/>
                <wp:docPr id="216" name="Conector recto 216"/>
                <wp:cNvGraphicFramePr/>
                <a:graphic xmlns:a="http://schemas.openxmlformats.org/drawingml/2006/main">
                  <a:graphicData uri="http://schemas.microsoft.com/office/word/2010/wordprocessingShape">
                    <wps:wsp>
                      <wps:cNvCnPr/>
                      <wps:spPr>
                        <a:xfrm>
                          <a:off x="0" y="0"/>
                          <a:ext cx="33909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14C24" id="Conector recto 21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20.15pt" to="244.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" strokecolor="#002060" strokeweight="3pt">
                <v:stroke joinstyle="miter"/>
              </v:line>
            </w:pict>
          </mc:Fallback>
        </mc:AlternateContent>
      </w:r>
      <w:r w:rsidRPr="00DC4971">
        <w:rPr>
          <w:rFonts w:ascii="Segoe UI" w:hAnsi="Segoe UI"/>
          <w:b/>
          <w:bCs/>
          <w:color w:val="0070C0"/>
        </w:rPr>
        <w:t>Increased scrutiny of corporate finances</w:t>
      </w:r>
      <w:bookmarkEnd w:id="3"/>
    </w:p>
    <w:p w14:paraId="13A8DB43" w14:textId="77777777" w:rsidR="0082756C" w:rsidRPr="00DC4971" w:rsidRDefault="0082756C" w:rsidP="002B249D">
      <w:pPr>
        <w:spacing w:after="0" w:line="276" w:lineRule="auto"/>
        <w:ind w:left="-426"/>
        <w:jc w:val="both"/>
        <w:rPr>
          <w:rFonts w:ascii="Segoe UI" w:hAnsi="Segoe UI" w:cs="Segoe UI"/>
          <w:sz w:val="20"/>
          <w:szCs w:val="20"/>
        </w:rPr>
      </w:pPr>
    </w:p>
    <w:p w14:paraId="5380103C" w14:textId="38DFEC40" w:rsidR="002B249D" w:rsidRPr="00DC4971" w:rsidRDefault="002B249D" w:rsidP="002B249D">
      <w:pPr>
        <w:spacing w:after="0" w:line="276" w:lineRule="auto"/>
        <w:ind w:left="-426"/>
        <w:jc w:val="both"/>
        <w:rPr>
          <w:rFonts w:ascii="Segoe UI" w:hAnsi="Segoe UI" w:cs="Segoe UI"/>
          <w:sz w:val="20"/>
          <w:szCs w:val="20"/>
        </w:rPr>
      </w:pPr>
      <w:r w:rsidRPr="00DC4971">
        <w:rPr>
          <w:rFonts w:ascii="Segoe UI" w:hAnsi="Segoe UI"/>
          <w:sz w:val="20"/>
          <w:szCs w:val="20"/>
        </w:rPr>
        <w:t xml:space="preserve">During the past year, a number of legislative and regulatory changes were approved that will result in more stringent oversight of taxpayers, with a potential impact on administrative costs for companies. Such measures are explained </w:t>
      </w:r>
      <w:r w:rsidR="00105C93">
        <w:rPr>
          <w:rFonts w:ascii="Segoe UI" w:hAnsi="Segoe UI"/>
          <w:sz w:val="20"/>
          <w:szCs w:val="20"/>
        </w:rPr>
        <w:t xml:space="preserve">by </w:t>
      </w:r>
      <w:r w:rsidRPr="00DC4971">
        <w:rPr>
          <w:rFonts w:ascii="Segoe UI" w:hAnsi="Segoe UI"/>
          <w:sz w:val="20"/>
          <w:szCs w:val="20"/>
        </w:rPr>
        <w:t xml:space="preserve">increasing pressure </w:t>
      </w:r>
      <w:r w:rsidR="00352879">
        <w:rPr>
          <w:rFonts w:ascii="Segoe UI" w:hAnsi="Segoe UI"/>
          <w:sz w:val="20"/>
          <w:szCs w:val="20"/>
        </w:rPr>
        <w:t>on</w:t>
      </w:r>
      <w:r w:rsidRPr="00DC4971">
        <w:rPr>
          <w:rFonts w:ascii="Segoe UI" w:hAnsi="Segoe UI"/>
          <w:sz w:val="20"/>
          <w:szCs w:val="20"/>
        </w:rPr>
        <w:t xml:space="preserve"> the government to fulfill its budgetary objectives. For instance, a ruling amending various regulations on fake invoices and "ghost companies" was approved, classifying as organized crime tax fraud or its equivalent, and the issuance, sale or disposal of tax vouchers covering non-existent or false operations, or simulated legal acts. This will force high volume taxpayers to be extremely careful when filling out invoices. Furthermore, a measure providing for tax advisors to inform the </w:t>
      </w:r>
      <w:r w:rsidR="00352879">
        <w:rPr>
          <w:rFonts w:ascii="Segoe UI" w:hAnsi="Segoe UI"/>
          <w:sz w:val="20"/>
          <w:szCs w:val="20"/>
        </w:rPr>
        <w:t>Tax Administration Service (</w:t>
      </w:r>
      <w:r w:rsidRPr="00DC4971">
        <w:rPr>
          <w:rFonts w:ascii="Segoe UI" w:hAnsi="Segoe UI"/>
          <w:sz w:val="20"/>
          <w:szCs w:val="20"/>
        </w:rPr>
        <w:t>SAT</w:t>
      </w:r>
      <w:r w:rsidR="00352879">
        <w:rPr>
          <w:rFonts w:ascii="Segoe UI" w:hAnsi="Segoe UI"/>
          <w:sz w:val="20"/>
          <w:szCs w:val="20"/>
        </w:rPr>
        <w:t>)</w:t>
      </w:r>
      <w:r w:rsidRPr="00DC4971">
        <w:rPr>
          <w:rFonts w:ascii="Segoe UI" w:hAnsi="Segoe UI"/>
          <w:sz w:val="20"/>
          <w:szCs w:val="20"/>
        </w:rPr>
        <w:t xml:space="preserve"> about schemes that generate some tax benefit was approved, which will increase the responsibilities of such advisors as they will have to issue an additional statement with this information, whereas </w:t>
      </w:r>
      <w:r w:rsidR="00352879">
        <w:rPr>
          <w:rFonts w:ascii="Segoe UI" w:hAnsi="Segoe UI"/>
          <w:sz w:val="20"/>
          <w:szCs w:val="20"/>
        </w:rPr>
        <w:t xml:space="preserve">the </w:t>
      </w:r>
      <w:r w:rsidRPr="00DC4971">
        <w:rPr>
          <w:rFonts w:ascii="Segoe UI" w:hAnsi="Segoe UI"/>
          <w:sz w:val="20"/>
          <w:szCs w:val="20"/>
        </w:rPr>
        <w:t>SAT will be able to determine the validity or legality of such schemes. Given this context, another constitutional amendment which prohibits tax exemptions and establishes the harmonization of local legislation in this area withi</w:t>
      </w:r>
      <w:bookmarkStart w:id="4" w:name="_GoBack"/>
      <w:bookmarkEnd w:id="4"/>
      <w:r w:rsidRPr="00DC4971">
        <w:rPr>
          <w:rFonts w:ascii="Segoe UI" w:hAnsi="Segoe UI"/>
          <w:sz w:val="20"/>
          <w:szCs w:val="20"/>
        </w:rPr>
        <w:t xml:space="preserve">n a year was also approved. </w:t>
      </w:r>
    </w:p>
    <w:p w14:paraId="72FBA995" w14:textId="77777777" w:rsidR="002B249D" w:rsidRPr="00DC4971" w:rsidRDefault="002B249D" w:rsidP="002B249D">
      <w:pPr>
        <w:spacing w:after="0" w:line="276" w:lineRule="auto"/>
        <w:ind w:left="-426"/>
        <w:jc w:val="both"/>
        <w:rPr>
          <w:rFonts w:ascii="Segoe UI" w:hAnsi="Segoe UI" w:cs="Segoe UI"/>
          <w:sz w:val="20"/>
          <w:szCs w:val="20"/>
        </w:rPr>
      </w:pPr>
    </w:p>
    <w:p w14:paraId="3BA5A686" w14:textId="0C42552D" w:rsidR="002B249D" w:rsidRPr="00DC4971" w:rsidRDefault="0050341F" w:rsidP="002B249D">
      <w:pPr>
        <w:spacing w:after="0" w:line="276" w:lineRule="auto"/>
        <w:ind w:left="-426"/>
        <w:jc w:val="both"/>
        <w:rPr>
          <w:rFonts w:ascii="Segoe UI" w:hAnsi="Segoe UI" w:cs="Segoe UI"/>
          <w:sz w:val="20"/>
          <w:szCs w:val="20"/>
        </w:rPr>
      </w:pPr>
      <w:r w:rsidRPr="00DC4971">
        <w:rPr>
          <w:rFonts w:ascii="Segoe UI" w:hAnsi="Segoe UI"/>
          <w:sz w:val="20"/>
          <w:szCs w:val="20"/>
        </w:rPr>
        <w:t xml:space="preserve">It is important to highlight the presidential proposal of Raquel </w:t>
      </w:r>
      <w:proofErr w:type="spellStart"/>
      <w:r w:rsidRPr="00DC4971">
        <w:rPr>
          <w:rFonts w:ascii="Segoe UI" w:hAnsi="Segoe UI"/>
          <w:sz w:val="20"/>
          <w:szCs w:val="20"/>
        </w:rPr>
        <w:t>Buenrostro</w:t>
      </w:r>
      <w:proofErr w:type="spellEnd"/>
      <w:r w:rsidRPr="00DC4971">
        <w:rPr>
          <w:rFonts w:ascii="Segoe UI" w:hAnsi="Segoe UI"/>
          <w:sz w:val="20"/>
          <w:szCs w:val="20"/>
        </w:rPr>
        <w:t xml:space="preserve"> </w:t>
      </w:r>
      <w:r w:rsidR="00352879">
        <w:rPr>
          <w:rFonts w:ascii="Segoe UI" w:hAnsi="Segoe UI"/>
          <w:sz w:val="20"/>
          <w:szCs w:val="20"/>
        </w:rPr>
        <w:t xml:space="preserve">to become </w:t>
      </w:r>
      <w:r w:rsidRPr="00DC4971">
        <w:rPr>
          <w:rFonts w:ascii="Segoe UI" w:hAnsi="Segoe UI"/>
          <w:sz w:val="20"/>
          <w:szCs w:val="20"/>
        </w:rPr>
        <w:t xml:space="preserve">Head of </w:t>
      </w:r>
      <w:r w:rsidR="00352879">
        <w:rPr>
          <w:rFonts w:ascii="Segoe UI" w:hAnsi="Segoe UI"/>
          <w:sz w:val="20"/>
          <w:szCs w:val="20"/>
        </w:rPr>
        <w:t xml:space="preserve">the </w:t>
      </w:r>
      <w:r w:rsidRPr="00DC4971">
        <w:rPr>
          <w:rFonts w:ascii="Segoe UI" w:hAnsi="Segoe UI"/>
          <w:sz w:val="20"/>
          <w:szCs w:val="20"/>
        </w:rPr>
        <w:t>SAT</w:t>
      </w:r>
      <w:r w:rsidR="00352879">
        <w:rPr>
          <w:rFonts w:ascii="Segoe UI" w:hAnsi="Segoe UI"/>
          <w:sz w:val="20"/>
          <w:szCs w:val="20"/>
        </w:rPr>
        <w:t>. She</w:t>
      </w:r>
      <w:r w:rsidRPr="00DC4971">
        <w:rPr>
          <w:rFonts w:ascii="Segoe UI" w:hAnsi="Segoe UI"/>
          <w:sz w:val="20"/>
          <w:szCs w:val="20"/>
        </w:rPr>
        <w:t xml:space="preserve"> was </w:t>
      </w:r>
      <w:r w:rsidR="00352879">
        <w:rPr>
          <w:rFonts w:ascii="Segoe UI" w:hAnsi="Segoe UI"/>
          <w:sz w:val="20"/>
          <w:szCs w:val="20"/>
        </w:rPr>
        <w:t xml:space="preserve">Chief Administrative Officer </w:t>
      </w:r>
      <w:r w:rsidRPr="00DC4971">
        <w:rPr>
          <w:rFonts w:ascii="Segoe UI" w:hAnsi="Segoe UI"/>
          <w:sz w:val="20"/>
          <w:szCs w:val="20"/>
        </w:rPr>
        <w:t xml:space="preserve">of the </w:t>
      </w:r>
      <w:r w:rsidR="00352879">
        <w:rPr>
          <w:rFonts w:ascii="Segoe UI" w:hAnsi="Segoe UI"/>
          <w:sz w:val="20"/>
          <w:szCs w:val="20"/>
        </w:rPr>
        <w:t>Secretariat</w:t>
      </w:r>
      <w:r w:rsidRPr="00DC4971">
        <w:rPr>
          <w:rFonts w:ascii="Segoe UI" w:hAnsi="Segoe UI"/>
          <w:sz w:val="20"/>
          <w:szCs w:val="20"/>
        </w:rPr>
        <w:t xml:space="preserve"> of Finance and Public Credit (SHCP), as well as the public face of this government's strict austerity policy. Because of her background and closeness to the president, she is expected to advocate for more aggressive </w:t>
      </w:r>
      <w:r w:rsidR="00352879">
        <w:rPr>
          <w:rFonts w:ascii="Segoe UI" w:hAnsi="Segoe UI"/>
          <w:sz w:val="20"/>
          <w:szCs w:val="20"/>
        </w:rPr>
        <w:t xml:space="preserve">audit and </w:t>
      </w:r>
      <w:r w:rsidRPr="00DC4971">
        <w:rPr>
          <w:rFonts w:ascii="Segoe UI" w:hAnsi="Segoe UI"/>
          <w:sz w:val="20"/>
          <w:szCs w:val="20"/>
        </w:rPr>
        <w:t>oversight practices.</w:t>
      </w:r>
      <w:r w:rsidR="00D92BC0" w:rsidRPr="00DC4971">
        <w:rPr>
          <w:rFonts w:ascii="Segoe UI" w:hAnsi="Segoe UI"/>
          <w:sz w:val="20"/>
          <w:szCs w:val="20"/>
        </w:rPr>
        <w:t xml:space="preserve"> </w:t>
      </w:r>
    </w:p>
    <w:p w14:paraId="739246CD" w14:textId="20B8BFCE" w:rsidR="002B3D55" w:rsidRPr="00DC4971" w:rsidRDefault="009B7492" w:rsidP="002B249D">
      <w:pPr>
        <w:spacing w:after="0"/>
        <w:jc w:val="both"/>
        <w:rPr>
          <w:rFonts w:ascii="Segoe UI" w:hAnsi="Segoe UI" w:cs="Segoe UI"/>
          <w:color w:val="0070C0"/>
          <w:sz w:val="20"/>
          <w:szCs w:val="20"/>
        </w:rPr>
      </w:pPr>
      <w:r w:rsidRPr="00DC4971">
        <w:rPr>
          <w:rFonts w:ascii="Segoe UI" w:hAnsi="Segoe UI"/>
          <w:b/>
          <w:bCs/>
          <w:noProof/>
          <w:color w:val="0070C0"/>
          <w:sz w:val="20"/>
          <w:szCs w:val="20"/>
        </w:rPr>
        <mc:AlternateContent>
          <mc:Choice Requires="wpg">
            <w:drawing>
              <wp:anchor distT="0" distB="0" distL="114300" distR="114300" simplePos="0" relativeHeight="251652096" behindDoc="0" locked="0" layoutInCell="1" allowOverlap="1" wp14:anchorId="22AC17A1" wp14:editId="70618717">
                <wp:simplePos x="0" y="0"/>
                <wp:positionH relativeFrom="column">
                  <wp:posOffset>4301490</wp:posOffset>
                </wp:positionH>
                <wp:positionV relativeFrom="paragraph">
                  <wp:posOffset>147955</wp:posOffset>
                </wp:positionV>
                <wp:extent cx="1400175" cy="334010"/>
                <wp:effectExtent l="0" t="0" r="9525" b="8890"/>
                <wp:wrapNone/>
                <wp:docPr id="227" name="Grupo 227"/>
                <wp:cNvGraphicFramePr/>
                <a:graphic xmlns:a="http://schemas.openxmlformats.org/drawingml/2006/main">
                  <a:graphicData uri="http://schemas.microsoft.com/office/word/2010/wordprocessingGroup">
                    <wpg:wgp>
                      <wpg:cNvGrpSpPr/>
                      <wpg:grpSpPr>
                        <a:xfrm>
                          <a:off x="0" y="0"/>
                          <a:ext cx="1400175" cy="334010"/>
                          <a:chOff x="0" y="0"/>
                          <a:chExt cx="1104900" cy="334467"/>
                        </a:xfrm>
                      </wpg:grpSpPr>
                      <wps:wsp>
                        <wps:cNvPr id="28" name="Cuadro de texto 28"/>
                        <wps:cNvSpPr txBox="1"/>
                        <wps:spPr>
                          <a:xfrm>
                            <a:off x="0" y="0"/>
                            <a:ext cx="1104900" cy="171450"/>
                          </a:xfrm>
                          <a:prstGeom prst="rect">
                            <a:avLst/>
                          </a:prstGeom>
                          <a:noFill/>
                          <a:ln w="6350">
                            <a:noFill/>
                          </a:ln>
                        </wps:spPr>
                        <wps:txbx>
                          <w:txbxContent>
                            <w:p w14:paraId="44381C90" w14:textId="49C5D939" w:rsidR="008E7995" w:rsidRPr="00D74C50" w:rsidRDefault="0050341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9" name="Grupo 29"/>
                        <wpg:cNvGrpSpPr/>
                        <wpg:grpSpPr>
                          <a:xfrm>
                            <a:off x="0" y="172542"/>
                            <a:ext cx="981075" cy="161925"/>
                            <a:chOff x="-57150" y="51439"/>
                            <a:chExt cx="981075" cy="161925"/>
                          </a:xfrm>
                        </wpg:grpSpPr>
                        <wps:wsp>
                          <wps:cNvPr id="30" name="Cuadro de texto 30"/>
                          <wps:cNvSpPr txBox="1"/>
                          <wps:spPr>
                            <a:xfrm>
                              <a:off x="-57150" y="51439"/>
                              <a:ext cx="981075" cy="161925"/>
                            </a:xfrm>
                            <a:prstGeom prst="rect">
                              <a:avLst/>
                            </a:prstGeom>
                            <a:noFill/>
                            <a:ln w="6350">
                              <a:noFill/>
                            </a:ln>
                          </wps:spPr>
                          <wps:txbx>
                            <w:txbxContent>
                              <w:p w14:paraId="72524AF8"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Cuadro de texto 31"/>
                          <wps:cNvSpPr txBox="1"/>
                          <wps:spPr>
                            <a:xfrm>
                              <a:off x="703385" y="62010"/>
                              <a:ext cx="113633" cy="144000"/>
                            </a:xfrm>
                            <a:prstGeom prst="rect">
                              <a:avLst/>
                            </a:prstGeom>
                            <a:solidFill>
                              <a:srgbClr val="FF0000"/>
                            </a:solidFill>
                            <a:ln w="6350">
                              <a:solidFill>
                                <a:srgbClr val="FF0000"/>
                              </a:solidFill>
                            </a:ln>
                          </wps:spPr>
                          <wps:txbx>
                            <w:txbxContent>
                              <w:p w14:paraId="253F0EA4"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2AC17A1" id="Grupo 227" o:spid="_x0000_s1046" style="position:absolute;left:0;text-align:left;margin-left:338.7pt;margin-top:11.65pt;width:110.25pt;height:26.3pt;z-index:251652096;mso-width-relative:margin;mso-height-relative:margin" coordsize="11049,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">
                <v:shape id="Cuadro de texto 28" o:spid="_x0000_s1047" type="#_x0000_t202" style="position:absolute;width:1104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44381C90" w14:textId="49C5D939" w:rsidR="008E7995" w:rsidRPr="00D74C50" w:rsidRDefault="0050341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v:textbox>
                </v:shape>
                <v:group id="Grupo 29" o:spid="_x0000_s1048" style="position:absolute;top:1725;width:9810;height:1619" coordorigin="-571,514"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Cuadro de texto 30" o:spid="_x0000_s1049" type="#_x0000_t202" style="position:absolute;left:-571;top:514;width:981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72524AF8"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31" o:spid="_x0000_s1050" type="#_x0000_t202" style="position:absolute;left:7033;top:620;width:113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" fillcolor="red" strokecolor="red" strokeweight=".5pt">
                    <v:textbox>
                      <w:txbxContent>
                        <w:p w14:paraId="253F0EA4" w14:textId="77777777" w:rsidR="008E7995" w:rsidRDefault="008E7995" w:rsidP="008E7995"/>
                      </w:txbxContent>
                    </v:textbox>
                  </v:shape>
                </v:group>
              </v:group>
            </w:pict>
          </mc:Fallback>
        </mc:AlternateContent>
      </w:r>
      <w:r w:rsidRPr="00DC4971">
        <w:rPr>
          <w:rFonts w:ascii="Segoe UI" w:hAnsi="Segoe UI"/>
          <w:b/>
          <w:bCs/>
          <w:color w:val="0070C0"/>
        </w:rPr>
        <w:t xml:space="preserve"> </w:t>
      </w:r>
    </w:p>
    <w:bookmarkStart w:id="5" w:name="_Toc29484288"/>
    <w:p w14:paraId="0983793D" w14:textId="722B1BF5" w:rsidR="00841108" w:rsidRPr="00DC4971" w:rsidRDefault="00F02997" w:rsidP="00606151">
      <w:pPr>
        <w:pStyle w:val="Prrafodelista"/>
        <w:numPr>
          <w:ilvl w:val="0"/>
          <w:numId w:val="3"/>
        </w:numPr>
        <w:outlineLvl w:val="1"/>
        <w:rPr>
          <w:rFonts w:ascii="Segoe UI" w:hAnsi="Segoe UI" w:cs="Segoe UI"/>
          <w:b/>
          <w:color w:val="0070C0"/>
          <w:szCs w:val="20"/>
        </w:rPr>
      </w:pPr>
      <w:r w:rsidRPr="00DC4971">
        <w:rPr>
          <w:rFonts w:ascii="Segoe UI" w:hAnsi="Segoe UI"/>
          <w:b/>
          <w:bCs/>
          <w:noProof/>
          <w:color w:val="0070C0"/>
          <w:sz w:val="20"/>
          <w:szCs w:val="20"/>
        </w:rPr>
        <mc:AlternateContent>
          <mc:Choice Requires="wps">
            <w:drawing>
              <wp:anchor distT="0" distB="0" distL="114300" distR="114300" simplePos="0" relativeHeight="251680768" behindDoc="0" locked="0" layoutInCell="1" allowOverlap="1" wp14:anchorId="0E291CBD" wp14:editId="7DAE483E">
                <wp:simplePos x="0" y="0"/>
                <wp:positionH relativeFrom="column">
                  <wp:posOffset>-280035</wp:posOffset>
                </wp:positionH>
                <wp:positionV relativeFrom="paragraph">
                  <wp:posOffset>232410</wp:posOffset>
                </wp:positionV>
                <wp:extent cx="3162300" cy="0"/>
                <wp:effectExtent l="0" t="19050" r="19050" b="19050"/>
                <wp:wrapNone/>
                <wp:docPr id="218" name="Conector recto 218"/>
                <wp:cNvGraphicFramePr/>
                <a:graphic xmlns:a="http://schemas.openxmlformats.org/drawingml/2006/main">
                  <a:graphicData uri="http://schemas.microsoft.com/office/word/2010/wordprocessingShape">
                    <wps:wsp>
                      <wps:cNvCnPr/>
                      <wps:spPr>
                        <a:xfrm>
                          <a:off x="0" y="0"/>
                          <a:ext cx="31623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63841" id="Conector recto 2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8.3pt" to="226.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" strokecolor="#002060" strokeweight="3pt">
                <v:stroke joinstyle="miter"/>
              </v:line>
            </w:pict>
          </mc:Fallback>
        </mc:AlternateContent>
      </w:r>
      <w:r w:rsidR="006B6C9A">
        <w:rPr>
          <w:rFonts w:ascii="Segoe UI" w:hAnsi="Segoe UI"/>
          <w:b/>
          <w:color w:val="0070C0"/>
          <w:szCs w:val="20"/>
        </w:rPr>
        <w:t>H</w:t>
      </w:r>
      <w:r w:rsidRPr="00DC4971">
        <w:rPr>
          <w:rFonts w:ascii="Segoe UI" w:hAnsi="Segoe UI"/>
          <w:b/>
          <w:color w:val="0070C0"/>
          <w:szCs w:val="20"/>
        </w:rPr>
        <w:t xml:space="preserve">igh </w:t>
      </w:r>
      <w:r w:rsidR="006B6C9A">
        <w:rPr>
          <w:rFonts w:ascii="Segoe UI" w:hAnsi="Segoe UI"/>
          <w:b/>
          <w:color w:val="0070C0"/>
          <w:szCs w:val="20"/>
        </w:rPr>
        <w:t xml:space="preserve">insecurity </w:t>
      </w:r>
      <w:r w:rsidRPr="00DC4971">
        <w:rPr>
          <w:rFonts w:ascii="Segoe UI" w:hAnsi="Segoe UI"/>
          <w:b/>
          <w:color w:val="0070C0"/>
          <w:szCs w:val="20"/>
        </w:rPr>
        <w:t xml:space="preserve">levels </w:t>
      </w:r>
      <w:bookmarkEnd w:id="5"/>
      <w:r w:rsidR="006B6C9A">
        <w:rPr>
          <w:rFonts w:ascii="Segoe UI" w:hAnsi="Segoe UI"/>
          <w:b/>
          <w:color w:val="0070C0"/>
          <w:szCs w:val="20"/>
        </w:rPr>
        <w:t>continue</w:t>
      </w:r>
    </w:p>
    <w:p w14:paraId="73E45965" w14:textId="77777777" w:rsidR="0082756C" w:rsidRPr="00DC4971" w:rsidRDefault="0082756C" w:rsidP="00841108">
      <w:pPr>
        <w:spacing w:after="0" w:line="276" w:lineRule="auto"/>
        <w:ind w:left="-426"/>
        <w:jc w:val="both"/>
        <w:rPr>
          <w:rFonts w:ascii="Segoe UI" w:hAnsi="Segoe UI" w:cs="Segoe UI"/>
          <w:bCs/>
          <w:sz w:val="20"/>
          <w:szCs w:val="18"/>
        </w:rPr>
      </w:pPr>
    </w:p>
    <w:p w14:paraId="18FF47F4" w14:textId="09FEA3A1" w:rsidR="00841108" w:rsidRPr="00DC4971" w:rsidRDefault="00841108" w:rsidP="00841108">
      <w:pPr>
        <w:spacing w:after="0" w:line="276" w:lineRule="auto"/>
        <w:ind w:left="-426"/>
        <w:jc w:val="both"/>
        <w:rPr>
          <w:rFonts w:ascii="Segoe UI" w:hAnsi="Segoe UI" w:cs="Segoe UI"/>
          <w:bCs/>
          <w:sz w:val="20"/>
          <w:szCs w:val="18"/>
        </w:rPr>
      </w:pPr>
      <w:r w:rsidRPr="00DC4971">
        <w:rPr>
          <w:rFonts w:ascii="Segoe UI" w:hAnsi="Segoe UI"/>
          <w:bCs/>
          <w:sz w:val="20"/>
          <w:szCs w:val="18"/>
        </w:rPr>
        <w:t xml:space="preserve">Between January and November 2019 (last available date) 31,688 intentional homicides were reported in Mexico, representing an increase of 2.71% over the same period last year. Locally, the states with the highest intentional homicide rates were Colima (79.50 per 100,000 inhabitants), Baja California (66.26), Chihuahua (52.87), Morelos (42.56) and Guanajuato (42.33). Moreover, in the same period, cases of extortion, kidnapping and business robbery also increased, by 31.29%, 8.51% and 5.43% correspondingly. With respect to high-impact crimes, there was a slight reduction of 4.96% in the number of robberies from transporters, which directly impact the distribution and commercialization chains, from 11,194 cases in the first 11 months of 2018 to 10,639 in the same period in 2019. Nevertheless, three states keep having rates of robbery to transporters significantly above the national average (9.42 per hundred thousand inhabitants): </w:t>
      </w:r>
      <w:proofErr w:type="gramStart"/>
      <w:r w:rsidRPr="00DC4971">
        <w:rPr>
          <w:rFonts w:ascii="Segoe UI" w:hAnsi="Segoe UI"/>
          <w:bCs/>
          <w:sz w:val="20"/>
          <w:szCs w:val="18"/>
        </w:rPr>
        <w:t>the</w:t>
      </w:r>
      <w:proofErr w:type="gramEnd"/>
      <w:r w:rsidRPr="00DC4971">
        <w:rPr>
          <w:rFonts w:ascii="Segoe UI" w:hAnsi="Segoe UI"/>
          <w:bCs/>
          <w:sz w:val="20"/>
          <w:szCs w:val="18"/>
        </w:rPr>
        <w:t xml:space="preserve"> State of Mexico (123.07), San Luis Potosi (57.51) and Tlaxcala (30.68). </w:t>
      </w:r>
    </w:p>
    <w:p w14:paraId="0FE929D8" w14:textId="77777777" w:rsidR="00841108" w:rsidRPr="00DC4971" w:rsidRDefault="00841108" w:rsidP="00841108">
      <w:pPr>
        <w:spacing w:after="0" w:line="276" w:lineRule="auto"/>
        <w:ind w:left="-426"/>
        <w:jc w:val="both"/>
        <w:rPr>
          <w:rFonts w:ascii="Segoe UI" w:hAnsi="Segoe UI" w:cs="Segoe UI"/>
          <w:bCs/>
          <w:sz w:val="20"/>
          <w:szCs w:val="18"/>
        </w:rPr>
      </w:pPr>
    </w:p>
    <w:p w14:paraId="4823E7A7" w14:textId="33C78A02" w:rsidR="00841108" w:rsidRDefault="00841108" w:rsidP="00841108">
      <w:pPr>
        <w:spacing w:line="276" w:lineRule="auto"/>
        <w:ind w:left="-426"/>
        <w:jc w:val="both"/>
        <w:rPr>
          <w:rFonts w:ascii="Segoe UI" w:hAnsi="Segoe UI"/>
          <w:bCs/>
          <w:sz w:val="20"/>
          <w:szCs w:val="18"/>
        </w:rPr>
      </w:pPr>
      <w:r w:rsidRPr="00DC4971">
        <w:rPr>
          <w:rFonts w:ascii="Segoe UI" w:hAnsi="Segoe UI"/>
          <w:bCs/>
          <w:sz w:val="20"/>
          <w:szCs w:val="18"/>
        </w:rPr>
        <w:t xml:space="preserve">It is worth noting that despite the shortcomings in the security strategy which became evident in 2019, following events such as the failed operation to capture </w:t>
      </w:r>
      <w:proofErr w:type="spellStart"/>
      <w:r w:rsidRPr="00DC4971">
        <w:rPr>
          <w:rFonts w:ascii="Segoe UI" w:hAnsi="Segoe UI"/>
          <w:bCs/>
          <w:sz w:val="20"/>
          <w:szCs w:val="18"/>
        </w:rPr>
        <w:t>Ovidio</w:t>
      </w:r>
      <w:proofErr w:type="spellEnd"/>
      <w:r w:rsidRPr="00DC4971">
        <w:rPr>
          <w:rFonts w:ascii="Segoe UI" w:hAnsi="Segoe UI"/>
          <w:bCs/>
          <w:sz w:val="20"/>
          <w:szCs w:val="18"/>
        </w:rPr>
        <w:t xml:space="preserve"> Guzmán in Sinaloa, the clashes between the military and drug traffickers in Michoacán, and the murder of members of the </w:t>
      </w:r>
      <w:proofErr w:type="spellStart"/>
      <w:r w:rsidRPr="00DC4971">
        <w:rPr>
          <w:rFonts w:ascii="Segoe UI" w:hAnsi="Segoe UI"/>
          <w:bCs/>
          <w:sz w:val="20"/>
          <w:szCs w:val="18"/>
        </w:rPr>
        <w:t>LeBarón</w:t>
      </w:r>
      <w:proofErr w:type="spellEnd"/>
      <w:r w:rsidRPr="00DC4971">
        <w:rPr>
          <w:rFonts w:ascii="Segoe UI" w:hAnsi="Segoe UI"/>
          <w:bCs/>
          <w:sz w:val="20"/>
          <w:szCs w:val="18"/>
        </w:rPr>
        <w:t xml:space="preserve"> family in Sonora, </w:t>
      </w:r>
      <w:r w:rsidRPr="00DC4971">
        <w:rPr>
          <w:rFonts w:ascii="Segoe UI" w:hAnsi="Segoe UI"/>
          <w:bCs/>
          <w:sz w:val="20"/>
          <w:szCs w:val="18"/>
        </w:rPr>
        <w:lastRenderedPageBreak/>
        <w:t xml:space="preserve">President López Obrador has not announced any change in the composition of the security cabinet. In addition, a lack of clarity persists regarding the policies </w:t>
      </w:r>
      <w:r w:rsidR="00C16621">
        <w:rPr>
          <w:rFonts w:ascii="Segoe UI" w:hAnsi="Segoe UI"/>
          <w:bCs/>
          <w:sz w:val="20"/>
          <w:szCs w:val="18"/>
        </w:rPr>
        <w:t>for</w:t>
      </w:r>
      <w:r w:rsidRPr="00DC4971">
        <w:rPr>
          <w:rFonts w:ascii="Segoe UI" w:hAnsi="Segoe UI"/>
          <w:bCs/>
          <w:sz w:val="20"/>
          <w:szCs w:val="18"/>
        </w:rPr>
        <w:t xml:space="preserve"> social reinsertion, crime prevention and reform of the justice system that the government intends to implement. Lastly, it is likely that states and municipalities will not have sufficient resources to strengthen their police forces and implement effective security strategies. Thus, incidence rates of crime are likely to remain high </w:t>
      </w:r>
      <w:r w:rsidR="00C16621">
        <w:rPr>
          <w:rFonts w:ascii="Segoe UI" w:hAnsi="Segoe UI"/>
          <w:bCs/>
          <w:sz w:val="20"/>
          <w:szCs w:val="18"/>
        </w:rPr>
        <w:t>over</w:t>
      </w:r>
      <w:r w:rsidRPr="00DC4971">
        <w:rPr>
          <w:rFonts w:ascii="Segoe UI" w:hAnsi="Segoe UI"/>
          <w:bCs/>
          <w:sz w:val="20"/>
          <w:szCs w:val="18"/>
        </w:rPr>
        <w:t xml:space="preserve"> the coming year.</w:t>
      </w:r>
    </w:p>
    <w:p w14:paraId="18094680" w14:textId="77777777" w:rsidR="00C16621" w:rsidRPr="00DC4971" w:rsidRDefault="00C16621" w:rsidP="00841108">
      <w:pPr>
        <w:spacing w:line="276" w:lineRule="auto"/>
        <w:ind w:left="-426"/>
        <w:jc w:val="both"/>
        <w:rPr>
          <w:rFonts w:ascii="Segoe UI" w:hAnsi="Segoe UI" w:cs="Segoe UI"/>
          <w:bCs/>
          <w:sz w:val="20"/>
          <w:szCs w:val="18"/>
        </w:rPr>
      </w:pPr>
    </w:p>
    <w:bookmarkStart w:id="6" w:name="_Toc29484289"/>
    <w:p w14:paraId="74AD88EE" w14:textId="3905B88C" w:rsidR="00DD7C2B" w:rsidRPr="00DC4971" w:rsidRDefault="009B7492" w:rsidP="00606151">
      <w:pPr>
        <w:pStyle w:val="Prrafodelista"/>
        <w:numPr>
          <w:ilvl w:val="0"/>
          <w:numId w:val="3"/>
        </w:numPr>
        <w:outlineLvl w:val="1"/>
        <w:rPr>
          <w:rFonts w:ascii="Segoe UI" w:hAnsi="Segoe UI" w:cs="Segoe UI"/>
          <w:b/>
          <w:bCs/>
          <w:color w:val="0070C0"/>
        </w:rPr>
      </w:pPr>
      <w:r w:rsidRPr="00DC4971">
        <w:rPr>
          <w:rFonts w:ascii="Segoe UI" w:hAnsi="Segoe UI"/>
          <w:b/>
          <w:bCs/>
          <w:noProof/>
          <w:color w:val="0070C0"/>
        </w:rPr>
        <mc:AlternateContent>
          <mc:Choice Requires="wpg">
            <w:drawing>
              <wp:anchor distT="0" distB="0" distL="114300" distR="114300" simplePos="0" relativeHeight="251686912" behindDoc="0" locked="0" layoutInCell="1" allowOverlap="1" wp14:anchorId="6EF446E5" wp14:editId="231A5EAF">
                <wp:simplePos x="0" y="0"/>
                <wp:positionH relativeFrom="column">
                  <wp:posOffset>3434715</wp:posOffset>
                </wp:positionH>
                <wp:positionV relativeFrom="paragraph">
                  <wp:posOffset>106680</wp:posOffset>
                </wp:positionV>
                <wp:extent cx="2162175" cy="340055"/>
                <wp:effectExtent l="0" t="0" r="9525" b="3175"/>
                <wp:wrapNone/>
                <wp:docPr id="228" name="Grupo 228"/>
                <wp:cNvGraphicFramePr/>
                <a:graphic xmlns:a="http://schemas.openxmlformats.org/drawingml/2006/main">
                  <a:graphicData uri="http://schemas.microsoft.com/office/word/2010/wordprocessingGroup">
                    <wpg:wgp>
                      <wpg:cNvGrpSpPr/>
                      <wpg:grpSpPr>
                        <a:xfrm>
                          <a:off x="0" y="0"/>
                          <a:ext cx="2162175" cy="340055"/>
                          <a:chOff x="0" y="0"/>
                          <a:chExt cx="1733550" cy="340055"/>
                        </a:xfrm>
                      </wpg:grpSpPr>
                      <wps:wsp>
                        <wps:cNvPr id="220" name="Cuadro de texto 220"/>
                        <wps:cNvSpPr txBox="1"/>
                        <wps:spPr>
                          <a:xfrm>
                            <a:off x="0" y="0"/>
                            <a:ext cx="1733550" cy="171450"/>
                          </a:xfrm>
                          <a:prstGeom prst="rect">
                            <a:avLst/>
                          </a:prstGeom>
                          <a:noFill/>
                          <a:ln w="6350">
                            <a:noFill/>
                          </a:ln>
                        </wps:spPr>
                        <wps:txbx>
                          <w:txbxContent>
                            <w:p w14:paraId="2645B0B1" w14:textId="61229C3A" w:rsidR="00626149" w:rsidRPr="00D74C50" w:rsidRDefault="0050341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Power Concentration: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21" name="Grupo 221"/>
                        <wpg:cNvGrpSpPr/>
                        <wpg:grpSpPr>
                          <a:xfrm>
                            <a:off x="0" y="178130"/>
                            <a:ext cx="981075" cy="161925"/>
                            <a:chOff x="-57150" y="9525"/>
                            <a:chExt cx="981075" cy="161925"/>
                          </a:xfrm>
                        </wpg:grpSpPr>
                        <wps:wsp>
                          <wps:cNvPr id="222" name="Cuadro de texto 222"/>
                          <wps:cNvSpPr txBox="1"/>
                          <wps:spPr>
                            <a:xfrm>
                              <a:off x="-57150" y="9525"/>
                              <a:ext cx="981075" cy="161925"/>
                            </a:xfrm>
                            <a:prstGeom prst="rect">
                              <a:avLst/>
                            </a:prstGeom>
                            <a:noFill/>
                            <a:ln w="6350">
                              <a:noFill/>
                            </a:ln>
                          </wps:spPr>
                          <wps:txbx>
                            <w:txbxContent>
                              <w:p w14:paraId="1FAEED9B" w14:textId="77777777" w:rsidR="00626149" w:rsidRPr="00D74C50" w:rsidRDefault="00626149"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3" name="Cuadro de texto 223"/>
                          <wps:cNvSpPr txBox="1"/>
                          <wps:spPr>
                            <a:xfrm>
                              <a:off x="703385" y="20096"/>
                              <a:ext cx="115454" cy="144000"/>
                            </a:xfrm>
                            <a:prstGeom prst="rect">
                              <a:avLst/>
                            </a:prstGeom>
                            <a:solidFill>
                              <a:srgbClr val="FF0000"/>
                            </a:solidFill>
                            <a:ln w="6350">
                              <a:solidFill>
                                <a:srgbClr val="FF0000"/>
                              </a:solidFill>
                            </a:ln>
                          </wps:spPr>
                          <wps:txbx>
                            <w:txbxContent>
                              <w:p w14:paraId="28A2518F" w14:textId="77777777" w:rsidR="00626149" w:rsidRDefault="00626149"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EF446E5" id="Grupo 228" o:spid="_x0000_s1051" style="position:absolute;left:0;text-align:left;margin-left:270.45pt;margin-top:8.4pt;width:170.25pt;height:26.8pt;z-index:251686912;mso-width-relative:margin" coordsize="17335,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">
                <v:shape id="Cuadro de texto 220" o:spid="_x0000_s1052" type="#_x0000_t202" style="position:absolute;width:173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" filled="f" stroked="f" strokeweight=".5pt">
                  <v:textbox inset="0,0,0,0">
                    <w:txbxContent>
                      <w:p w14:paraId="2645B0B1" w14:textId="61229C3A" w:rsidR="00626149" w:rsidRPr="00D74C50" w:rsidRDefault="0050341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Power Concentration:</w:t>
                        </w:r>
                      </w:p>
                    </w:txbxContent>
                  </v:textbox>
                </v:shape>
                <v:group id="Grupo 221" o:spid="_x0000_s1053" style="position:absolute;top:1781;width:9810;height:1619" coordorigin="-571,95"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Cuadro de texto 222" o:spid="_x0000_s1054" type="#_x0000_t202" style="position:absolute;left:-571;top:95;width:981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" filled="f" stroked="f" strokeweight=".5pt">
                    <v:textbox inset="0,0,0,0">
                      <w:txbxContent>
                        <w:p w14:paraId="1FAEED9B" w14:textId="77777777" w:rsidR="00626149" w:rsidRPr="00D74C50" w:rsidRDefault="00626149"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223" o:spid="_x0000_s1055" type="#_x0000_t202" style="position:absolute;left:7033;top:200;width:115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" fillcolor="red" strokecolor="red" strokeweight=".5pt">
                    <v:textbox>
                      <w:txbxContent>
                        <w:p w14:paraId="28A2518F" w14:textId="77777777" w:rsidR="00626149" w:rsidRDefault="00626149" w:rsidP="008E7995"/>
                      </w:txbxContent>
                    </v:textbox>
                  </v:shape>
                </v:group>
              </v:group>
            </w:pict>
          </mc:Fallback>
        </mc:AlternateContent>
      </w:r>
      <w:r w:rsidRPr="00DC4971">
        <w:rPr>
          <w:rFonts w:ascii="Segoe UI" w:hAnsi="Segoe UI"/>
          <w:b/>
          <w:bCs/>
          <w:color w:val="0070C0"/>
        </w:rPr>
        <w:t>AMLO strengthens his influence o</w:t>
      </w:r>
      <w:r w:rsidR="006F6ACD">
        <w:rPr>
          <w:rFonts w:ascii="Segoe UI" w:hAnsi="Segoe UI"/>
          <w:b/>
          <w:bCs/>
          <w:color w:val="0070C0"/>
        </w:rPr>
        <w:t>ver</w:t>
      </w:r>
      <w:r w:rsidRPr="00DC4971">
        <w:rPr>
          <w:rFonts w:ascii="Segoe UI" w:hAnsi="Segoe UI"/>
          <w:b/>
          <w:bCs/>
          <w:color w:val="0070C0"/>
        </w:rPr>
        <w:t xml:space="preserve"> the</w:t>
      </w:r>
      <w:bookmarkEnd w:id="6"/>
      <w:r w:rsidRPr="00DC4971">
        <w:rPr>
          <w:rFonts w:ascii="Segoe UI" w:hAnsi="Segoe UI"/>
          <w:b/>
          <w:bCs/>
          <w:color w:val="0070C0"/>
        </w:rPr>
        <w:t xml:space="preserve"> </w:t>
      </w:r>
    </w:p>
    <w:p w14:paraId="518BD502" w14:textId="398D4896" w:rsidR="00160397" w:rsidRPr="00DC4971" w:rsidRDefault="00DD7C2B" w:rsidP="005F1A8E">
      <w:pPr>
        <w:ind w:left="-426"/>
        <w:rPr>
          <w:rFonts w:ascii="Segoe UI" w:hAnsi="Segoe UI" w:cs="Segoe UI"/>
          <w:b/>
          <w:bCs/>
          <w:color w:val="0070C0"/>
          <w:sz w:val="24"/>
          <w:szCs w:val="24"/>
        </w:rPr>
      </w:pPr>
      <w:r w:rsidRPr="00DC4971">
        <w:rPr>
          <w:noProof/>
          <w:sz w:val="24"/>
          <w:szCs w:val="24"/>
        </w:rPr>
        <mc:AlternateContent>
          <mc:Choice Requires="wps">
            <w:drawing>
              <wp:anchor distT="0" distB="0" distL="114300" distR="114300" simplePos="0" relativeHeight="251682816" behindDoc="0" locked="0" layoutInCell="1" allowOverlap="1" wp14:anchorId="24C70D2A" wp14:editId="078B4269">
                <wp:simplePos x="0" y="0"/>
                <wp:positionH relativeFrom="column">
                  <wp:posOffset>-270510</wp:posOffset>
                </wp:positionH>
                <wp:positionV relativeFrom="paragraph">
                  <wp:posOffset>251460</wp:posOffset>
                </wp:positionV>
                <wp:extent cx="2880000" cy="0"/>
                <wp:effectExtent l="0" t="19050" r="34925" b="19050"/>
                <wp:wrapNone/>
                <wp:docPr id="219" name="Conector recto 219"/>
                <wp:cNvGraphicFramePr/>
                <a:graphic xmlns:a="http://schemas.openxmlformats.org/drawingml/2006/main">
                  <a:graphicData uri="http://schemas.microsoft.com/office/word/2010/wordprocessingShape">
                    <wps:wsp>
                      <wps:cNvCnPr/>
                      <wps:spPr>
                        <a:xfrm>
                          <a:off x="0" y="0"/>
                          <a:ext cx="28800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9C6200" id="Conector recto 21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9.8pt" to="205.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" strokecolor="#002060" strokeweight="3pt">
                <v:stroke joinstyle="miter"/>
              </v:line>
            </w:pict>
          </mc:Fallback>
        </mc:AlternateContent>
      </w:r>
      <w:r w:rsidRPr="00DC4971">
        <w:rPr>
          <w:rFonts w:ascii="Segoe UI" w:hAnsi="Segoe UI"/>
          <w:b/>
          <w:bCs/>
          <w:color w:val="0070C0"/>
          <w:sz w:val="24"/>
          <w:szCs w:val="24"/>
        </w:rPr>
        <w:t xml:space="preserve">Judicial branch and autonomous </w:t>
      </w:r>
      <w:r w:rsidR="006F6ACD">
        <w:rPr>
          <w:rFonts w:ascii="Segoe UI" w:hAnsi="Segoe UI"/>
          <w:b/>
          <w:bCs/>
          <w:color w:val="0070C0"/>
          <w:sz w:val="24"/>
          <w:szCs w:val="24"/>
        </w:rPr>
        <w:t>agencies</w:t>
      </w:r>
      <w:r w:rsidRPr="00DC4971">
        <w:rPr>
          <w:rFonts w:ascii="Segoe UI" w:hAnsi="Segoe UI"/>
          <w:b/>
          <w:bCs/>
          <w:color w:val="0070C0"/>
          <w:sz w:val="24"/>
          <w:szCs w:val="24"/>
        </w:rPr>
        <w:t xml:space="preserve"> </w:t>
      </w:r>
    </w:p>
    <w:p w14:paraId="22672F33" w14:textId="77777777" w:rsidR="0089132B" w:rsidRPr="00DC4971" w:rsidRDefault="0089132B" w:rsidP="0089132B">
      <w:pPr>
        <w:shd w:val="clear" w:color="auto" w:fill="FFFFFF"/>
        <w:spacing w:after="0" w:line="276" w:lineRule="auto"/>
        <w:ind w:left="-426"/>
        <w:jc w:val="both"/>
        <w:rPr>
          <w:rFonts w:ascii="Segoe UI" w:hAnsi="Segoe UI" w:cs="Segoe UI"/>
          <w:sz w:val="20"/>
          <w:szCs w:val="20"/>
        </w:rPr>
      </w:pPr>
    </w:p>
    <w:p w14:paraId="626DABC1" w14:textId="1C002F75" w:rsidR="0089132B" w:rsidRPr="00DC4971" w:rsidRDefault="0089132B" w:rsidP="0089132B">
      <w:pPr>
        <w:shd w:val="clear" w:color="auto" w:fill="FFFFFF"/>
        <w:spacing w:after="0" w:line="276" w:lineRule="auto"/>
        <w:ind w:left="-426"/>
        <w:jc w:val="both"/>
        <w:rPr>
          <w:rFonts w:ascii="Segoe UI" w:hAnsi="Segoe UI" w:cs="Segoe UI"/>
          <w:sz w:val="20"/>
          <w:szCs w:val="20"/>
        </w:rPr>
      </w:pPr>
      <w:r w:rsidRPr="00DC4971">
        <w:rPr>
          <w:rFonts w:ascii="Segoe UI" w:hAnsi="Segoe UI"/>
          <w:sz w:val="20"/>
          <w:szCs w:val="20"/>
        </w:rPr>
        <w:t>AMLO will have decisive influence in the appointments to renew members of a variety of bodies</w:t>
      </w:r>
      <w:r w:rsidR="00923DC4">
        <w:rPr>
          <w:rFonts w:ascii="Segoe UI" w:hAnsi="Segoe UI"/>
          <w:sz w:val="20"/>
          <w:szCs w:val="20"/>
        </w:rPr>
        <w:t>:</w:t>
      </w:r>
      <w:r w:rsidRPr="00DC4971">
        <w:rPr>
          <w:rFonts w:ascii="Segoe UI" w:hAnsi="Segoe UI"/>
          <w:sz w:val="20"/>
          <w:szCs w:val="20"/>
        </w:rPr>
        <w:t xml:space="preserve"> the president of the Federal Institute of Telecommunications (IFT), a commissioner of the Federal Economic Competition </w:t>
      </w:r>
      <w:r w:rsidR="00923DC4">
        <w:rPr>
          <w:rFonts w:ascii="Segoe UI" w:hAnsi="Segoe UI"/>
          <w:sz w:val="20"/>
          <w:szCs w:val="20"/>
        </w:rPr>
        <w:t xml:space="preserve">Commission </w:t>
      </w:r>
      <w:r w:rsidRPr="00DC4971">
        <w:rPr>
          <w:rFonts w:ascii="Segoe UI" w:hAnsi="Segoe UI"/>
          <w:sz w:val="20"/>
          <w:szCs w:val="20"/>
        </w:rPr>
        <w:t xml:space="preserve">(COFECE), two vacant positions in the National Commission of Hydrocarbons (CNH), one more in the Energy Regulatory Commission (CRE), two positions in the National Institute of Transparency, Access to Information and Protection of Personal Data (INAI), as well as three judges of specialized chambers in </w:t>
      </w:r>
      <w:r w:rsidR="00923DC4">
        <w:rPr>
          <w:rFonts w:ascii="Segoe UI" w:hAnsi="Segoe UI"/>
          <w:sz w:val="20"/>
          <w:szCs w:val="20"/>
        </w:rPr>
        <w:t xml:space="preserve">anti-corruption </w:t>
      </w:r>
      <w:r w:rsidRPr="00DC4971">
        <w:rPr>
          <w:rFonts w:ascii="Segoe UI" w:hAnsi="Segoe UI"/>
          <w:sz w:val="20"/>
          <w:szCs w:val="20"/>
        </w:rPr>
        <w:t xml:space="preserve">matters </w:t>
      </w:r>
      <w:r w:rsidR="00923DC4">
        <w:rPr>
          <w:rFonts w:ascii="Segoe UI" w:hAnsi="Segoe UI" w:cs="Segoe UI"/>
          <w:sz w:val="20"/>
          <w:szCs w:val="20"/>
        </w:rPr>
        <w:t>—</w:t>
      </w:r>
      <w:r w:rsidRPr="00DC4971">
        <w:rPr>
          <w:rFonts w:ascii="Segoe UI" w:hAnsi="Segoe UI"/>
          <w:sz w:val="20"/>
          <w:szCs w:val="20"/>
        </w:rPr>
        <w:t xml:space="preserve"> currently pending in the Senate. The designation of profiles that do not meet legal requirements and/or that have political or ideological kinship with the government is expected to continue, which might lead to a further reduction in the </w:t>
      </w:r>
      <w:r w:rsidR="00923DC4">
        <w:rPr>
          <w:rFonts w:ascii="Segoe UI" w:hAnsi="Segoe UI"/>
          <w:sz w:val="20"/>
          <w:szCs w:val="20"/>
        </w:rPr>
        <w:t xml:space="preserve">technical </w:t>
      </w:r>
      <w:r w:rsidRPr="00DC4971">
        <w:rPr>
          <w:rFonts w:ascii="Segoe UI" w:hAnsi="Segoe UI"/>
          <w:sz w:val="20"/>
          <w:szCs w:val="20"/>
        </w:rPr>
        <w:t>capacity of these bodie</w:t>
      </w:r>
      <w:r w:rsidR="00923DC4">
        <w:rPr>
          <w:rFonts w:ascii="Segoe UI" w:hAnsi="Segoe UI"/>
          <w:sz w:val="20"/>
          <w:szCs w:val="20"/>
        </w:rPr>
        <w:t>s</w:t>
      </w:r>
      <w:r w:rsidRPr="00DC4971">
        <w:rPr>
          <w:rFonts w:ascii="Segoe UI" w:hAnsi="Segoe UI"/>
          <w:sz w:val="20"/>
          <w:szCs w:val="20"/>
        </w:rPr>
        <w:t xml:space="preserve">. </w:t>
      </w:r>
    </w:p>
    <w:p w14:paraId="2462E51B" w14:textId="77777777" w:rsidR="0089132B" w:rsidRPr="00DC4971" w:rsidRDefault="0089132B" w:rsidP="0089132B">
      <w:pPr>
        <w:shd w:val="clear" w:color="auto" w:fill="FFFFFF"/>
        <w:spacing w:after="0" w:line="276" w:lineRule="auto"/>
        <w:ind w:left="-426"/>
        <w:jc w:val="both"/>
        <w:rPr>
          <w:rFonts w:ascii="Segoe UI" w:hAnsi="Segoe UI" w:cs="Segoe UI"/>
          <w:sz w:val="20"/>
          <w:szCs w:val="20"/>
        </w:rPr>
      </w:pPr>
    </w:p>
    <w:p w14:paraId="00FC0186" w14:textId="43E6394F" w:rsidR="0089132B" w:rsidRPr="00DC4971" w:rsidRDefault="00923DC4" w:rsidP="0089132B">
      <w:pPr>
        <w:shd w:val="clear" w:color="auto" w:fill="FFFFFF"/>
        <w:spacing w:after="0" w:line="276" w:lineRule="auto"/>
        <w:ind w:left="-426"/>
        <w:jc w:val="both"/>
        <w:rPr>
          <w:rFonts w:ascii="Segoe UI" w:hAnsi="Segoe UI" w:cs="Segoe UI"/>
          <w:sz w:val="20"/>
          <w:szCs w:val="20"/>
        </w:rPr>
      </w:pPr>
      <w:r>
        <w:rPr>
          <w:rFonts w:ascii="Segoe UI" w:hAnsi="Segoe UI"/>
          <w:sz w:val="20"/>
          <w:szCs w:val="20"/>
        </w:rPr>
        <w:t xml:space="preserve">Regarding the </w:t>
      </w:r>
      <w:r w:rsidR="0089132B" w:rsidRPr="00DC4971">
        <w:rPr>
          <w:rFonts w:ascii="Segoe UI" w:hAnsi="Segoe UI"/>
          <w:sz w:val="20"/>
          <w:szCs w:val="20"/>
        </w:rPr>
        <w:t>Supreme Court</w:t>
      </w:r>
      <w:r>
        <w:rPr>
          <w:rFonts w:ascii="Segoe UI" w:hAnsi="Segoe UI"/>
          <w:sz w:val="20"/>
          <w:szCs w:val="20"/>
        </w:rPr>
        <w:t xml:space="preserve">, with the </w:t>
      </w:r>
      <w:r w:rsidR="0089132B" w:rsidRPr="00DC4971">
        <w:rPr>
          <w:rFonts w:ascii="Segoe UI" w:hAnsi="Segoe UI"/>
          <w:sz w:val="20"/>
          <w:szCs w:val="20"/>
        </w:rPr>
        <w:t xml:space="preserve">appointment of Margarita Ríos </w:t>
      </w:r>
      <w:proofErr w:type="spellStart"/>
      <w:r w:rsidR="0089132B" w:rsidRPr="00DC4971">
        <w:rPr>
          <w:rFonts w:ascii="Segoe UI" w:hAnsi="Segoe UI"/>
          <w:sz w:val="20"/>
          <w:szCs w:val="20"/>
        </w:rPr>
        <w:t>Farjat</w:t>
      </w:r>
      <w:proofErr w:type="spellEnd"/>
      <w:r>
        <w:rPr>
          <w:rFonts w:ascii="Segoe UI" w:hAnsi="Segoe UI"/>
          <w:sz w:val="20"/>
          <w:szCs w:val="20"/>
        </w:rPr>
        <w:t xml:space="preserve"> AMLO will have </w:t>
      </w:r>
      <w:r w:rsidR="0089132B" w:rsidRPr="00DC4971">
        <w:rPr>
          <w:rFonts w:ascii="Segoe UI" w:hAnsi="Segoe UI"/>
          <w:sz w:val="20"/>
          <w:szCs w:val="20"/>
        </w:rPr>
        <w:t xml:space="preserve">already proposed three of the 11 ministers who compose the plenary, besides being close to Minister President Arturo </w:t>
      </w:r>
      <w:proofErr w:type="spellStart"/>
      <w:r w:rsidR="0089132B" w:rsidRPr="00DC4971">
        <w:rPr>
          <w:rFonts w:ascii="Segoe UI" w:hAnsi="Segoe UI"/>
          <w:sz w:val="20"/>
          <w:szCs w:val="20"/>
        </w:rPr>
        <w:t>Zaldívar</w:t>
      </w:r>
      <w:proofErr w:type="spellEnd"/>
      <w:r w:rsidR="0089132B" w:rsidRPr="00DC4971">
        <w:rPr>
          <w:rFonts w:ascii="Segoe UI" w:hAnsi="Segoe UI"/>
          <w:sz w:val="20"/>
          <w:szCs w:val="20"/>
        </w:rPr>
        <w:t xml:space="preserve">. The </w:t>
      </w:r>
      <w:r>
        <w:rPr>
          <w:rFonts w:ascii="Segoe UI" w:hAnsi="Segoe UI"/>
          <w:sz w:val="20"/>
          <w:szCs w:val="20"/>
        </w:rPr>
        <w:t>Court</w:t>
      </w:r>
      <w:r w:rsidR="0089132B" w:rsidRPr="00DC4971">
        <w:rPr>
          <w:rFonts w:ascii="Segoe UI" w:hAnsi="Segoe UI"/>
          <w:sz w:val="20"/>
          <w:szCs w:val="20"/>
        </w:rPr>
        <w:t xml:space="preserve"> will rule on far-reaching issues over the next few months, which means that </w:t>
      </w:r>
      <w:r>
        <w:rPr>
          <w:rFonts w:ascii="Segoe UI" w:hAnsi="Segoe UI"/>
          <w:sz w:val="20"/>
          <w:szCs w:val="20"/>
        </w:rPr>
        <w:t xml:space="preserve">its composition </w:t>
      </w:r>
      <w:r w:rsidR="0089132B" w:rsidRPr="00DC4971">
        <w:rPr>
          <w:rFonts w:ascii="Segoe UI" w:hAnsi="Segoe UI"/>
          <w:sz w:val="20"/>
          <w:szCs w:val="20"/>
        </w:rPr>
        <w:t xml:space="preserve">could be decisive. It is worth remembering that decisions on the unconstitutionality of a </w:t>
      </w:r>
      <w:r>
        <w:rPr>
          <w:rFonts w:ascii="Segoe UI" w:hAnsi="Segoe UI"/>
          <w:sz w:val="20"/>
          <w:szCs w:val="20"/>
        </w:rPr>
        <w:t>law</w:t>
      </w:r>
      <w:r w:rsidR="0089132B" w:rsidRPr="00DC4971">
        <w:rPr>
          <w:rFonts w:ascii="Segoe UI" w:hAnsi="Segoe UI"/>
          <w:sz w:val="20"/>
          <w:szCs w:val="20"/>
        </w:rPr>
        <w:t xml:space="preserve"> require at least eight votes in the SCJN Plenary. Additionally, </w:t>
      </w:r>
      <w:r>
        <w:rPr>
          <w:rFonts w:ascii="Segoe UI" w:hAnsi="Segoe UI"/>
          <w:sz w:val="20"/>
          <w:szCs w:val="20"/>
        </w:rPr>
        <w:t xml:space="preserve">Congress may approve </w:t>
      </w:r>
      <w:r w:rsidR="0089132B" w:rsidRPr="00DC4971">
        <w:rPr>
          <w:rFonts w:ascii="Segoe UI" w:hAnsi="Segoe UI"/>
          <w:sz w:val="20"/>
          <w:szCs w:val="20"/>
        </w:rPr>
        <w:t>a constitutional reform to modify the integration and powers of the Judicial Branch (especially that of the Federal Judiciary Council), something that could reduce its autonomy vis-à-vis the Executive.</w:t>
      </w:r>
    </w:p>
    <w:p w14:paraId="5AF8D169" w14:textId="00F05417" w:rsidR="00F02997" w:rsidRPr="00DC4971" w:rsidRDefault="00F02997" w:rsidP="0089132B">
      <w:pPr>
        <w:spacing w:after="0"/>
        <w:rPr>
          <w:rFonts w:ascii="Segoe UI" w:hAnsi="Segoe UI" w:cs="Segoe UI"/>
          <w:b/>
          <w:bCs/>
          <w:color w:val="0070C0"/>
          <w:sz w:val="20"/>
          <w:szCs w:val="20"/>
        </w:rPr>
      </w:pPr>
    </w:p>
    <w:p w14:paraId="1ED6A749" w14:textId="77777777" w:rsidR="00C26BBA" w:rsidRPr="00DC4971" w:rsidRDefault="00C26BBA" w:rsidP="0089132B">
      <w:pPr>
        <w:spacing w:after="0"/>
        <w:rPr>
          <w:rFonts w:ascii="Segoe UI" w:hAnsi="Segoe UI" w:cs="Segoe UI"/>
          <w:b/>
          <w:bCs/>
          <w:color w:val="0070C0"/>
          <w:sz w:val="20"/>
          <w:szCs w:val="20"/>
        </w:rPr>
      </w:pPr>
    </w:p>
    <w:bookmarkStart w:id="7" w:name="_Toc29484290"/>
    <w:bookmarkStart w:id="8" w:name="_Toc21021444"/>
    <w:bookmarkEnd w:id="0"/>
    <w:p w14:paraId="4B7BF246" w14:textId="52EF1D0D" w:rsidR="00E67528" w:rsidRPr="00DC4971" w:rsidRDefault="0005014A" w:rsidP="00606151">
      <w:pPr>
        <w:pStyle w:val="Prrafodelista"/>
        <w:numPr>
          <w:ilvl w:val="0"/>
          <w:numId w:val="3"/>
        </w:numPr>
        <w:outlineLvl w:val="1"/>
        <w:rPr>
          <w:rFonts w:ascii="Segoe UI" w:hAnsi="Segoe UI" w:cs="Segoe UI"/>
          <w:b/>
          <w:bCs/>
          <w:color w:val="0070C0"/>
        </w:rPr>
      </w:pPr>
      <w:r w:rsidRPr="00DC4971">
        <w:rPr>
          <w:rFonts w:ascii="Segoe UI" w:hAnsi="Segoe UI"/>
          <w:b/>
          <w:bCs/>
          <w:noProof/>
          <w:color w:val="0070C0"/>
        </w:rPr>
        <mc:AlternateContent>
          <mc:Choice Requires="wpg">
            <w:drawing>
              <wp:anchor distT="0" distB="0" distL="114300" distR="114300" simplePos="0" relativeHeight="251656192" behindDoc="0" locked="0" layoutInCell="1" allowOverlap="1" wp14:anchorId="77454DC9" wp14:editId="2C5C1D1C">
                <wp:simplePos x="0" y="0"/>
                <wp:positionH relativeFrom="column">
                  <wp:posOffset>3653790</wp:posOffset>
                </wp:positionH>
                <wp:positionV relativeFrom="paragraph">
                  <wp:posOffset>115570</wp:posOffset>
                </wp:positionV>
                <wp:extent cx="2085975" cy="340054"/>
                <wp:effectExtent l="0" t="0" r="9525" b="3175"/>
                <wp:wrapNone/>
                <wp:docPr id="229" name="Grupo 229"/>
                <wp:cNvGraphicFramePr/>
                <a:graphic xmlns:a="http://schemas.openxmlformats.org/drawingml/2006/main">
                  <a:graphicData uri="http://schemas.microsoft.com/office/word/2010/wordprocessingGroup">
                    <wpg:wgp>
                      <wpg:cNvGrpSpPr/>
                      <wpg:grpSpPr>
                        <a:xfrm>
                          <a:off x="0" y="0"/>
                          <a:ext cx="2085975" cy="340054"/>
                          <a:chOff x="0" y="0"/>
                          <a:chExt cx="1733550" cy="340054"/>
                        </a:xfrm>
                      </wpg:grpSpPr>
                      <wps:wsp>
                        <wps:cNvPr id="192" name="Cuadro de texto 192"/>
                        <wps:cNvSpPr txBox="1"/>
                        <wps:spPr>
                          <a:xfrm>
                            <a:off x="0" y="0"/>
                            <a:ext cx="1733550" cy="171450"/>
                          </a:xfrm>
                          <a:prstGeom prst="rect">
                            <a:avLst/>
                          </a:prstGeom>
                          <a:noFill/>
                          <a:ln w="6350">
                            <a:noFill/>
                          </a:ln>
                        </wps:spPr>
                        <wps:txbx>
                          <w:txbxContent>
                            <w:p w14:paraId="67808EEC" w14:textId="29890407" w:rsidR="008E7995" w:rsidRPr="00D74C50" w:rsidRDefault="007830C2"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Legal Uncertainty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3" name="Grupo 193"/>
                        <wpg:cNvGrpSpPr/>
                        <wpg:grpSpPr>
                          <a:xfrm>
                            <a:off x="0" y="178129"/>
                            <a:ext cx="981075" cy="161925"/>
                            <a:chOff x="-63087" y="9525"/>
                            <a:chExt cx="981075" cy="161925"/>
                          </a:xfrm>
                        </wpg:grpSpPr>
                        <wps:wsp>
                          <wps:cNvPr id="194" name="Cuadro de texto 194"/>
                          <wps:cNvSpPr txBox="1"/>
                          <wps:spPr>
                            <a:xfrm>
                              <a:off x="-63087" y="9525"/>
                              <a:ext cx="981075" cy="161925"/>
                            </a:xfrm>
                            <a:prstGeom prst="rect">
                              <a:avLst/>
                            </a:prstGeom>
                            <a:noFill/>
                            <a:ln w="6350">
                              <a:noFill/>
                            </a:ln>
                          </wps:spPr>
                          <wps:txbx>
                            <w:txbxContent>
                              <w:p w14:paraId="47BDB6B7"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 name="Cuadro de texto 195"/>
                          <wps:cNvSpPr txBox="1"/>
                          <wps:spPr>
                            <a:xfrm>
                              <a:off x="703385" y="20096"/>
                              <a:ext cx="119671" cy="144000"/>
                            </a:xfrm>
                            <a:prstGeom prst="rect">
                              <a:avLst/>
                            </a:prstGeom>
                            <a:solidFill>
                              <a:srgbClr val="FF0000"/>
                            </a:solidFill>
                            <a:ln w="6350">
                              <a:solidFill>
                                <a:srgbClr val="FF0000"/>
                              </a:solidFill>
                            </a:ln>
                          </wps:spPr>
                          <wps:txbx>
                            <w:txbxContent>
                              <w:p w14:paraId="1E9BE48B"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7454DC9" id="Grupo 229" o:spid="_x0000_s1056" style="position:absolute;left:0;text-align:left;margin-left:287.7pt;margin-top:9.1pt;width:164.25pt;height:26.8pt;z-index:251656192;mso-width-relative:margin" coordsize="17335,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">
                <v:shape id="Cuadro de texto 192" o:spid="_x0000_s1057" type="#_x0000_t202" style="position:absolute;width:173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" filled="f" stroked="f" strokeweight=".5pt">
                  <v:textbox inset="0,0,0,0">
                    <w:txbxContent>
                      <w:p w14:paraId="67808EEC" w14:textId="29890407" w:rsidR="008E7995" w:rsidRPr="00D74C50" w:rsidRDefault="007830C2"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Legal Uncertainty</w:t>
                        </w:r>
                      </w:p>
                    </w:txbxContent>
                  </v:textbox>
                </v:shape>
                <v:group id="Grupo 193" o:spid="_x0000_s1058" style="position:absolute;top:1781;width:9810;height:1619" coordorigin="-630,95"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Cuadro de texto 194" o:spid="_x0000_s1059" type="#_x0000_t202" style="position:absolute;left:-630;top:95;width:980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" filled="f" stroked="f" strokeweight=".5pt">
                    <v:textbox inset="0,0,0,0">
                      <w:txbxContent>
                        <w:p w14:paraId="47BDB6B7"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195" o:spid="_x0000_s1060" type="#_x0000_t202" style="position:absolute;left:7033;top:200;width:119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" fillcolor="red" strokecolor="red" strokeweight=".5pt">
                    <v:textbox>
                      <w:txbxContent>
                        <w:p w14:paraId="1E9BE48B" w14:textId="77777777" w:rsidR="008E7995" w:rsidRDefault="008E7995" w:rsidP="008E7995"/>
                      </w:txbxContent>
                    </v:textbox>
                  </v:shape>
                </v:group>
              </v:group>
            </w:pict>
          </mc:Fallback>
        </mc:AlternateContent>
      </w:r>
      <w:r w:rsidRPr="00DC4971">
        <w:rPr>
          <w:rFonts w:ascii="Segoe UI" w:hAnsi="Segoe UI"/>
          <w:b/>
          <w:bCs/>
          <w:color w:val="0070C0"/>
        </w:rPr>
        <w:t>The dismantling of the Energy Reform</w:t>
      </w:r>
      <w:bookmarkEnd w:id="7"/>
      <w:r w:rsidR="00D92BC0" w:rsidRPr="00DC4971">
        <w:rPr>
          <w:rFonts w:ascii="Segoe UI" w:hAnsi="Segoe UI"/>
          <w:b/>
          <w:bCs/>
          <w:color w:val="0070C0"/>
        </w:rPr>
        <w:t xml:space="preserve"> </w:t>
      </w:r>
    </w:p>
    <w:p w14:paraId="6116A725" w14:textId="517D4005" w:rsidR="00160397" w:rsidRPr="00DC4971" w:rsidRDefault="00E67528" w:rsidP="00E67528">
      <w:pPr>
        <w:ind w:left="-426"/>
        <w:rPr>
          <w:rFonts w:ascii="Segoe UI" w:hAnsi="Segoe UI" w:cs="Segoe UI"/>
          <w:b/>
          <w:bCs/>
          <w:color w:val="0070C0"/>
          <w:sz w:val="24"/>
          <w:szCs w:val="24"/>
        </w:rPr>
      </w:pPr>
      <w:r w:rsidRPr="00DC4971">
        <w:rPr>
          <w:noProof/>
        </w:rPr>
        <mc:AlternateContent>
          <mc:Choice Requires="wps">
            <w:drawing>
              <wp:anchor distT="0" distB="0" distL="114300" distR="114300" simplePos="0" relativeHeight="251688960" behindDoc="0" locked="0" layoutInCell="1" allowOverlap="1" wp14:anchorId="1F3949F0" wp14:editId="293A10F5">
                <wp:simplePos x="0" y="0"/>
                <wp:positionH relativeFrom="column">
                  <wp:posOffset>-270510</wp:posOffset>
                </wp:positionH>
                <wp:positionV relativeFrom="paragraph">
                  <wp:posOffset>247650</wp:posOffset>
                </wp:positionV>
                <wp:extent cx="2466975" cy="0"/>
                <wp:effectExtent l="0" t="19050" r="28575" b="19050"/>
                <wp:wrapNone/>
                <wp:docPr id="224" name="Conector recto 224"/>
                <wp:cNvGraphicFramePr/>
                <a:graphic xmlns:a="http://schemas.openxmlformats.org/drawingml/2006/main">
                  <a:graphicData uri="http://schemas.microsoft.com/office/word/2010/wordprocessingShape">
                    <wps:wsp>
                      <wps:cNvCnPr/>
                      <wps:spPr>
                        <a:xfrm>
                          <a:off x="0" y="0"/>
                          <a:ext cx="2466975"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07A24" id="Conector recto 2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9.5pt" to="172.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" strokecolor="#002060" strokeweight="3pt">
                <v:stroke joinstyle="miter"/>
              </v:line>
            </w:pict>
          </mc:Fallback>
        </mc:AlternateContent>
      </w:r>
      <w:r w:rsidRPr="00DC4971">
        <w:rPr>
          <w:rFonts w:ascii="Segoe UI" w:hAnsi="Segoe UI"/>
          <w:b/>
          <w:bCs/>
          <w:color w:val="0070C0"/>
          <w:sz w:val="24"/>
          <w:szCs w:val="24"/>
        </w:rPr>
        <w:t xml:space="preserve">continues </w:t>
      </w:r>
    </w:p>
    <w:p w14:paraId="2B979680" w14:textId="1926B79B" w:rsidR="000801E5" w:rsidRPr="00DC4971" w:rsidRDefault="000801E5" w:rsidP="000801E5">
      <w:pPr>
        <w:spacing w:after="0"/>
        <w:jc w:val="both"/>
        <w:rPr>
          <w:rFonts w:ascii="Segoe UI" w:hAnsi="Segoe UI" w:cs="Segoe UI"/>
          <w:b/>
          <w:bCs/>
          <w:color w:val="0070C0"/>
          <w:sz w:val="20"/>
          <w:szCs w:val="20"/>
        </w:rPr>
      </w:pPr>
    </w:p>
    <w:p w14:paraId="15A653BE" w14:textId="45FCF89B" w:rsidR="000801E5" w:rsidRDefault="000801E5" w:rsidP="000801E5">
      <w:pPr>
        <w:shd w:val="clear" w:color="auto" w:fill="FFFFFF"/>
        <w:spacing w:after="0" w:line="276" w:lineRule="auto"/>
        <w:ind w:left="-426"/>
        <w:jc w:val="both"/>
        <w:rPr>
          <w:rFonts w:ascii="Segoe UI" w:hAnsi="Segoe UI"/>
          <w:color w:val="000000"/>
          <w:sz w:val="20"/>
          <w:szCs w:val="20"/>
        </w:rPr>
      </w:pPr>
      <w:r w:rsidRPr="00DC4971">
        <w:rPr>
          <w:rFonts w:ascii="Segoe UI" w:hAnsi="Segoe UI"/>
          <w:color w:val="000000"/>
          <w:sz w:val="20"/>
          <w:szCs w:val="20"/>
        </w:rPr>
        <w:t xml:space="preserve">2019 closed with new governmental decisions </w:t>
      </w:r>
      <w:r w:rsidR="00437EA9">
        <w:rPr>
          <w:rFonts w:ascii="Segoe UI" w:hAnsi="Segoe UI"/>
          <w:color w:val="000000"/>
          <w:sz w:val="20"/>
          <w:szCs w:val="20"/>
        </w:rPr>
        <w:t xml:space="preserve">that </w:t>
      </w:r>
      <w:r w:rsidRPr="00DC4971">
        <w:rPr>
          <w:rFonts w:ascii="Segoe UI" w:hAnsi="Segoe UI"/>
          <w:color w:val="000000"/>
          <w:sz w:val="20"/>
          <w:szCs w:val="20"/>
        </w:rPr>
        <w:t xml:space="preserve">confirm that </w:t>
      </w:r>
      <w:r w:rsidR="00437EA9">
        <w:rPr>
          <w:rFonts w:ascii="Segoe UI" w:hAnsi="Segoe UI"/>
          <w:color w:val="000000"/>
          <w:sz w:val="20"/>
          <w:szCs w:val="20"/>
        </w:rPr>
        <w:t xml:space="preserve">AMLO </w:t>
      </w:r>
      <w:r w:rsidRPr="00DC4971">
        <w:rPr>
          <w:rFonts w:ascii="Segoe UI" w:hAnsi="Segoe UI"/>
          <w:color w:val="000000"/>
          <w:sz w:val="20"/>
          <w:szCs w:val="20"/>
        </w:rPr>
        <w:t xml:space="preserve">will not reverse its plan to dismantle </w:t>
      </w:r>
      <w:r w:rsidR="00437EA9">
        <w:rPr>
          <w:rFonts w:ascii="Segoe UI" w:hAnsi="Segoe UI"/>
          <w:color w:val="000000"/>
          <w:sz w:val="20"/>
          <w:szCs w:val="20"/>
        </w:rPr>
        <w:t xml:space="preserve">the </w:t>
      </w:r>
      <w:r w:rsidRPr="00DC4971">
        <w:rPr>
          <w:rFonts w:ascii="Segoe UI" w:hAnsi="Segoe UI"/>
          <w:color w:val="000000"/>
          <w:sz w:val="20"/>
          <w:szCs w:val="20"/>
        </w:rPr>
        <w:t>energy reform. Both Pemex and CFE have formally requested the Energy Regulatory Commission to revert several of the guidelines previously issued to generate more competition in the sector. This implies continued impediment to private sector participation in all strategic areas of the hydrocarbons and electricity industry. Consequently, after a year in office, the nationalist vision of natural resources of the President and his main collaborators in the energy area remains firm. As we have said before, the pragmatism prevailing in other public policy issues will not reach the energy sector during 2020.</w:t>
      </w:r>
    </w:p>
    <w:p w14:paraId="66B25845" w14:textId="77777777" w:rsidR="00613116" w:rsidRPr="00DC4971" w:rsidRDefault="00613116" w:rsidP="000801E5">
      <w:pPr>
        <w:shd w:val="clear" w:color="auto" w:fill="FFFFFF"/>
        <w:spacing w:after="0" w:line="276" w:lineRule="auto"/>
        <w:ind w:left="-426"/>
        <w:jc w:val="both"/>
        <w:rPr>
          <w:rFonts w:ascii="Segoe UI" w:eastAsia="Times New Roman" w:hAnsi="Segoe UI" w:cs="Segoe UI"/>
          <w:color w:val="000000"/>
          <w:sz w:val="20"/>
          <w:szCs w:val="20"/>
        </w:rPr>
      </w:pPr>
    </w:p>
    <w:p w14:paraId="33097409" w14:textId="01EBAA9F" w:rsidR="000801E5" w:rsidRPr="00DC4971" w:rsidRDefault="000801E5" w:rsidP="000801E5">
      <w:pPr>
        <w:spacing w:after="0"/>
        <w:rPr>
          <w:rFonts w:ascii="Segoe UI" w:hAnsi="Segoe UI" w:cs="Segoe UI"/>
          <w:b/>
          <w:bCs/>
          <w:color w:val="0070C0"/>
          <w:sz w:val="20"/>
          <w:szCs w:val="20"/>
        </w:rPr>
      </w:pPr>
    </w:p>
    <w:p w14:paraId="11ACD1CF" w14:textId="61546D0D" w:rsidR="0002183B" w:rsidRPr="00DC4971" w:rsidRDefault="00160397" w:rsidP="00606151">
      <w:pPr>
        <w:pStyle w:val="Prrafodelista"/>
        <w:numPr>
          <w:ilvl w:val="0"/>
          <w:numId w:val="3"/>
        </w:numPr>
        <w:outlineLvl w:val="1"/>
        <w:rPr>
          <w:rFonts w:ascii="Segoe UI" w:hAnsi="Segoe UI" w:cs="Segoe UI"/>
          <w:b/>
          <w:bCs/>
          <w:color w:val="0070C0"/>
        </w:rPr>
      </w:pPr>
      <w:bookmarkStart w:id="9" w:name="_Toc29484291"/>
      <w:r w:rsidRPr="00DC4971">
        <w:rPr>
          <w:rFonts w:ascii="Segoe UI" w:hAnsi="Segoe UI"/>
          <w:b/>
          <w:bCs/>
          <w:color w:val="0070C0"/>
        </w:rPr>
        <w:t>The Electoral Reform undermines the autonomy of the INE</w:t>
      </w:r>
      <w:bookmarkEnd w:id="9"/>
      <w:r w:rsidRPr="00DC4971">
        <w:rPr>
          <w:rFonts w:ascii="Segoe UI" w:hAnsi="Segoe UI"/>
          <w:b/>
          <w:bCs/>
          <w:color w:val="0070C0"/>
        </w:rPr>
        <w:t xml:space="preserve"> </w:t>
      </w:r>
    </w:p>
    <w:p w14:paraId="0022FA0B" w14:textId="48FD4604" w:rsidR="00160397" w:rsidRPr="00DC4971" w:rsidRDefault="00613116" w:rsidP="0002183B">
      <w:pPr>
        <w:ind w:left="-426"/>
        <w:rPr>
          <w:rFonts w:ascii="Segoe UI" w:hAnsi="Segoe UI" w:cs="Segoe UI"/>
          <w:b/>
          <w:bCs/>
          <w:color w:val="0070C0"/>
          <w:sz w:val="24"/>
          <w:szCs w:val="24"/>
        </w:rPr>
      </w:pPr>
      <w:r w:rsidRPr="00DC4971">
        <w:rPr>
          <w:rFonts w:ascii="Segoe UI" w:hAnsi="Segoe UI"/>
          <w:b/>
          <w:bCs/>
          <w:noProof/>
          <w:color w:val="0070C0"/>
          <w:sz w:val="20"/>
          <w:szCs w:val="20"/>
        </w:rPr>
        <mc:AlternateContent>
          <mc:Choice Requires="wpg">
            <w:drawing>
              <wp:anchor distT="0" distB="0" distL="114300" distR="114300" simplePos="0" relativeHeight="251660288" behindDoc="0" locked="0" layoutInCell="1" allowOverlap="1" wp14:anchorId="313FF1AD" wp14:editId="6DE1FF9E">
                <wp:simplePos x="0" y="0"/>
                <wp:positionH relativeFrom="column">
                  <wp:posOffset>3872865</wp:posOffset>
                </wp:positionH>
                <wp:positionV relativeFrom="paragraph">
                  <wp:posOffset>62230</wp:posOffset>
                </wp:positionV>
                <wp:extent cx="2095500" cy="351162"/>
                <wp:effectExtent l="0" t="0" r="0" b="10795"/>
                <wp:wrapNone/>
                <wp:docPr id="233" name="Grupo 233"/>
                <wp:cNvGraphicFramePr/>
                <a:graphic xmlns:a="http://schemas.openxmlformats.org/drawingml/2006/main">
                  <a:graphicData uri="http://schemas.microsoft.com/office/word/2010/wordprocessingGroup">
                    <wpg:wgp>
                      <wpg:cNvGrpSpPr/>
                      <wpg:grpSpPr>
                        <a:xfrm>
                          <a:off x="0" y="0"/>
                          <a:ext cx="2095500" cy="351162"/>
                          <a:chOff x="0" y="0"/>
                          <a:chExt cx="1733550" cy="351162"/>
                        </a:xfrm>
                      </wpg:grpSpPr>
                      <wps:wsp>
                        <wps:cNvPr id="196" name="Cuadro de texto 196"/>
                        <wps:cNvSpPr txBox="1"/>
                        <wps:spPr>
                          <a:xfrm>
                            <a:off x="0" y="0"/>
                            <a:ext cx="1733550" cy="171450"/>
                          </a:xfrm>
                          <a:prstGeom prst="rect">
                            <a:avLst/>
                          </a:prstGeom>
                          <a:noFill/>
                          <a:ln w="6350">
                            <a:noFill/>
                          </a:ln>
                        </wps:spPr>
                        <wps:txbx>
                          <w:txbxContent>
                            <w:p w14:paraId="76F53FDD" w14:textId="6E9914F6" w:rsidR="008E7995" w:rsidRPr="00D74C50" w:rsidRDefault="007830C2" w:rsidP="008E7995">
                              <w:pPr>
                                <w:rPr>
                                  <w:rFonts w:ascii="Segoe UI" w:hAnsi="Segoe UI" w:cs="Segoe UI"/>
                                  <w:b/>
                                  <w:bCs/>
                                  <w:sz w:val="18"/>
                                  <w:szCs w:val="18"/>
                                </w:rPr>
                              </w:pPr>
                              <w:r>
                                <w:rPr>
                                  <w:rFonts w:ascii="Segoe UI" w:hAnsi="Segoe UI"/>
                                  <w:sz w:val="18"/>
                                  <w:szCs w:val="18"/>
                                </w:rPr>
                                <w:t xml:space="preserve">Type of risk: </w:t>
                              </w:r>
                              <w:r>
                                <w:rPr>
                                  <w:rFonts w:ascii="Segoe UI" w:hAnsi="Segoe UI"/>
                                  <w:b/>
                                  <w:bCs/>
                                  <w:sz w:val="18"/>
                                  <w:szCs w:val="18"/>
                                </w:rPr>
                                <w:t>Power Concentration: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97" name="Grupo 197"/>
                        <wpg:cNvGrpSpPr/>
                        <wpg:grpSpPr>
                          <a:xfrm>
                            <a:off x="0" y="189153"/>
                            <a:ext cx="981075" cy="162009"/>
                            <a:chOff x="-57150" y="-62579"/>
                            <a:chExt cx="981075" cy="162009"/>
                          </a:xfrm>
                        </wpg:grpSpPr>
                        <wps:wsp>
                          <wps:cNvPr id="198" name="Cuadro de texto 198"/>
                          <wps:cNvSpPr txBox="1"/>
                          <wps:spPr>
                            <a:xfrm>
                              <a:off x="-57150" y="-62579"/>
                              <a:ext cx="981075" cy="161925"/>
                            </a:xfrm>
                            <a:prstGeom prst="rect">
                              <a:avLst/>
                            </a:prstGeom>
                            <a:noFill/>
                            <a:ln w="6350">
                              <a:noFill/>
                            </a:ln>
                          </wps:spPr>
                          <wps:txbx>
                            <w:txbxContent>
                              <w:p w14:paraId="4A20ED43"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9" name="Cuadro de texto 199"/>
                          <wps:cNvSpPr txBox="1"/>
                          <wps:spPr>
                            <a:xfrm>
                              <a:off x="703385" y="-44570"/>
                              <a:ext cx="119127" cy="144000"/>
                            </a:xfrm>
                            <a:prstGeom prst="rect">
                              <a:avLst/>
                            </a:prstGeom>
                            <a:solidFill>
                              <a:srgbClr val="FF0000"/>
                            </a:solidFill>
                            <a:ln w="6350">
                              <a:solidFill>
                                <a:srgbClr val="FF0000"/>
                              </a:solidFill>
                            </a:ln>
                          </wps:spPr>
                          <wps:txbx>
                            <w:txbxContent>
                              <w:p w14:paraId="2C9CD011"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13FF1AD" id="Grupo 233" o:spid="_x0000_s1061" style="position:absolute;left:0;text-align:left;margin-left:304.95pt;margin-top:4.9pt;width:165pt;height:27.65pt;z-index:251660288;mso-width-relative:margin;mso-height-relative:margin" coordsize="17335,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">
                <v:shape id="Cuadro de texto 196" o:spid="_x0000_s1062" type="#_x0000_t202" style="position:absolute;width:173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" filled="f" stroked="f" strokeweight=".5pt">
                  <v:textbox inset="0,0,0,0">
                    <w:txbxContent>
                      <w:p w14:paraId="76F53FDD" w14:textId="6E9914F6" w:rsidR="008E7995" w:rsidRPr="00D74C50" w:rsidRDefault="007830C2" w:rsidP="008E7995">
                        <w:pPr>
                          <w:rPr>
                            <w:rFonts w:ascii="Segoe UI" w:hAnsi="Segoe UI" w:cs="Segoe UI"/>
                            <w:b/>
                            <w:bCs/>
                            <w:sz w:val="18"/>
                            <w:szCs w:val="18"/>
                          </w:rPr>
                        </w:pPr>
                        <w:r>
                          <w:rPr>
                            <w:rFonts w:ascii="Segoe UI" w:hAnsi="Segoe UI"/>
                            <w:sz w:val="18"/>
                            <w:szCs w:val="18"/>
                          </w:rPr>
                          <w:t xml:space="preserve">Type of risk: </w:t>
                        </w:r>
                        <w:r>
                          <w:rPr>
                            <w:rFonts w:ascii="Segoe UI" w:hAnsi="Segoe UI"/>
                            <w:b/>
                            <w:bCs/>
                            <w:sz w:val="18"/>
                            <w:szCs w:val="18"/>
                          </w:rPr>
                          <w:t>Power Concentration:</w:t>
                        </w:r>
                      </w:p>
                    </w:txbxContent>
                  </v:textbox>
                </v:shape>
                <v:group id="Grupo 197" o:spid="_x0000_s1063" style="position:absolute;top:1891;width:9810;height:1620" coordorigin="-571,-625" coordsize="981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Cuadro de texto 198" o:spid="_x0000_s1064" type="#_x0000_t202" style="position:absolute;left:-571;top:-625;width:9810;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" filled="f" stroked="f" strokeweight=".5pt">
                    <v:textbox inset="0,0,0,0">
                      <w:txbxContent>
                        <w:p w14:paraId="4A20ED43"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199" o:spid="_x0000_s1065" type="#_x0000_t202" style="position:absolute;left:7033;top:-445;width:1192;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" fillcolor="red" strokecolor="red" strokeweight=".5pt">
                    <v:textbox>
                      <w:txbxContent>
                        <w:p w14:paraId="2C9CD011" w14:textId="77777777" w:rsidR="008E7995" w:rsidRDefault="008E7995" w:rsidP="008E7995"/>
                      </w:txbxContent>
                    </v:textbox>
                  </v:shape>
                </v:group>
              </v:group>
            </w:pict>
          </mc:Fallback>
        </mc:AlternateContent>
      </w:r>
      <w:r w:rsidR="00E91E32" w:rsidRPr="00DC4971">
        <w:rPr>
          <w:noProof/>
        </w:rPr>
        <mc:AlternateContent>
          <mc:Choice Requires="wps">
            <w:drawing>
              <wp:anchor distT="0" distB="0" distL="114300" distR="114300" simplePos="0" relativeHeight="251691008" behindDoc="0" locked="0" layoutInCell="1" allowOverlap="1" wp14:anchorId="0B8624E9" wp14:editId="773ACCDB">
                <wp:simplePos x="0" y="0"/>
                <wp:positionH relativeFrom="column">
                  <wp:posOffset>-270510</wp:posOffset>
                </wp:positionH>
                <wp:positionV relativeFrom="paragraph">
                  <wp:posOffset>252730</wp:posOffset>
                </wp:positionV>
                <wp:extent cx="3581400" cy="0"/>
                <wp:effectExtent l="0" t="19050" r="19050" b="19050"/>
                <wp:wrapNone/>
                <wp:docPr id="230" name="Conector recto 230"/>
                <wp:cNvGraphicFramePr/>
                <a:graphic xmlns:a="http://schemas.openxmlformats.org/drawingml/2006/main">
                  <a:graphicData uri="http://schemas.microsoft.com/office/word/2010/wordprocessingShape">
                    <wps:wsp>
                      <wps:cNvCnPr/>
                      <wps:spPr>
                        <a:xfrm>
                          <a:off x="0" y="0"/>
                          <a:ext cx="35814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283F3" id="Conector recto 2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9.9pt" to="260.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" strokecolor="#002060" strokeweight="3pt">
                <v:stroke joinstyle="miter"/>
              </v:line>
            </w:pict>
          </mc:Fallback>
        </mc:AlternateContent>
      </w:r>
      <w:r w:rsidR="00E91E32" w:rsidRPr="00DC4971">
        <w:rPr>
          <w:rFonts w:ascii="Segoe UI" w:hAnsi="Segoe UI"/>
          <w:b/>
          <w:bCs/>
          <w:color w:val="0070C0"/>
          <w:sz w:val="24"/>
          <w:szCs w:val="24"/>
        </w:rPr>
        <w:t xml:space="preserve">and reduces funding for political parties </w:t>
      </w:r>
    </w:p>
    <w:p w14:paraId="12818E1D" w14:textId="77777777" w:rsidR="007E431B" w:rsidRPr="00DC4971" w:rsidRDefault="007E431B" w:rsidP="007E431B">
      <w:pPr>
        <w:spacing w:after="0" w:line="276" w:lineRule="auto"/>
        <w:ind w:left="-426"/>
        <w:jc w:val="both"/>
        <w:rPr>
          <w:rFonts w:ascii="Segoe UI" w:hAnsi="Segoe UI" w:cs="Segoe UI"/>
          <w:sz w:val="20"/>
          <w:szCs w:val="20"/>
        </w:rPr>
      </w:pPr>
    </w:p>
    <w:p w14:paraId="4EFA06AA" w14:textId="145F7366" w:rsidR="007E431B" w:rsidRPr="00DC4971" w:rsidRDefault="007E431B" w:rsidP="007E431B">
      <w:pPr>
        <w:spacing w:after="0" w:line="276" w:lineRule="auto"/>
        <w:ind w:left="-426"/>
        <w:jc w:val="both"/>
        <w:rPr>
          <w:rFonts w:ascii="Segoe UI" w:hAnsi="Segoe UI" w:cs="Segoe UI"/>
          <w:sz w:val="20"/>
          <w:szCs w:val="20"/>
        </w:rPr>
      </w:pPr>
      <w:r w:rsidRPr="00DC4971">
        <w:rPr>
          <w:rFonts w:ascii="Segoe UI" w:hAnsi="Segoe UI"/>
          <w:sz w:val="20"/>
          <w:szCs w:val="20"/>
        </w:rPr>
        <w:t xml:space="preserve">During 2019, a number of proposals were submitted to modify Article 41 of the Federal Constitution with the aim of reducing the </w:t>
      </w:r>
      <w:r w:rsidR="00312545">
        <w:rPr>
          <w:rFonts w:ascii="Segoe UI" w:hAnsi="Segoe UI"/>
          <w:sz w:val="20"/>
          <w:szCs w:val="20"/>
        </w:rPr>
        <w:t xml:space="preserve">public </w:t>
      </w:r>
      <w:r w:rsidRPr="00DC4971">
        <w:rPr>
          <w:rFonts w:ascii="Segoe UI" w:hAnsi="Segoe UI"/>
          <w:sz w:val="20"/>
          <w:szCs w:val="20"/>
        </w:rPr>
        <w:t xml:space="preserve">financing of political parties. While one of the proposals was rejected in the Chamber of Deputies, president López Obrador announced that a new one will be presented in the session beginning in February. Reducing party funding would convey a signal that the parties are congruent and adjust to the austerity promoted by AMLO's administration; nevertheless, the opposition claims it would jeopardize the equity of electoral races in the context of </w:t>
      </w:r>
      <w:r w:rsidR="00E872D1">
        <w:rPr>
          <w:rFonts w:ascii="Segoe UI" w:hAnsi="Segoe UI"/>
          <w:sz w:val="20"/>
          <w:szCs w:val="20"/>
        </w:rPr>
        <w:t xml:space="preserve">newfound </w:t>
      </w:r>
      <w:r w:rsidRPr="00DC4971">
        <w:rPr>
          <w:rFonts w:ascii="Segoe UI" w:hAnsi="Segoe UI"/>
          <w:sz w:val="20"/>
          <w:szCs w:val="20"/>
        </w:rPr>
        <w:t xml:space="preserve">presidential hegemony. </w:t>
      </w:r>
    </w:p>
    <w:p w14:paraId="68DE875D" w14:textId="77777777" w:rsidR="007E431B" w:rsidRPr="00DC4971" w:rsidRDefault="007E431B" w:rsidP="007E431B">
      <w:pPr>
        <w:spacing w:after="0" w:line="276" w:lineRule="auto"/>
        <w:ind w:left="-426"/>
        <w:jc w:val="both"/>
        <w:rPr>
          <w:rFonts w:ascii="Segoe UI" w:hAnsi="Segoe UI" w:cs="Segoe UI"/>
          <w:sz w:val="20"/>
          <w:szCs w:val="20"/>
        </w:rPr>
      </w:pPr>
    </w:p>
    <w:p w14:paraId="57922A74" w14:textId="0A7747E8" w:rsidR="007E431B" w:rsidRPr="00DC4971" w:rsidRDefault="00187B0F" w:rsidP="007E431B">
      <w:pPr>
        <w:spacing w:after="0" w:line="276" w:lineRule="auto"/>
        <w:ind w:left="-426"/>
        <w:jc w:val="both"/>
        <w:rPr>
          <w:rFonts w:ascii="Segoe UI" w:hAnsi="Segoe UI" w:cs="Segoe UI"/>
          <w:sz w:val="20"/>
          <w:szCs w:val="20"/>
        </w:rPr>
      </w:pPr>
      <w:r w:rsidRPr="00DC4971">
        <w:rPr>
          <w:rFonts w:ascii="Segoe UI" w:hAnsi="Segoe UI"/>
          <w:sz w:val="20"/>
          <w:szCs w:val="20"/>
        </w:rPr>
        <w:t xml:space="preserve">Meanwhile, in February the Chamber of Deputies </w:t>
      </w:r>
      <w:r w:rsidR="00E872D1">
        <w:rPr>
          <w:rFonts w:ascii="Segoe UI" w:hAnsi="Segoe UI"/>
          <w:sz w:val="20"/>
          <w:szCs w:val="20"/>
        </w:rPr>
        <w:t>will</w:t>
      </w:r>
      <w:r w:rsidRPr="00DC4971">
        <w:rPr>
          <w:rFonts w:ascii="Segoe UI" w:hAnsi="Segoe UI"/>
          <w:sz w:val="20"/>
          <w:szCs w:val="20"/>
        </w:rPr>
        <w:t xml:space="preserve"> issue a call </w:t>
      </w:r>
      <w:r w:rsidR="00E872D1">
        <w:rPr>
          <w:rFonts w:ascii="Segoe UI" w:hAnsi="Segoe UI"/>
          <w:sz w:val="20"/>
          <w:szCs w:val="20"/>
        </w:rPr>
        <w:t xml:space="preserve">for candidacies </w:t>
      </w:r>
      <w:r w:rsidRPr="00DC4971">
        <w:rPr>
          <w:rFonts w:ascii="Segoe UI" w:hAnsi="Segoe UI"/>
          <w:sz w:val="20"/>
          <w:szCs w:val="20"/>
        </w:rPr>
        <w:t xml:space="preserve">to </w:t>
      </w:r>
      <w:r w:rsidR="00E872D1">
        <w:rPr>
          <w:rFonts w:ascii="Segoe UI" w:hAnsi="Segoe UI"/>
          <w:sz w:val="20"/>
          <w:szCs w:val="20"/>
        </w:rPr>
        <w:t xml:space="preserve">substitute </w:t>
      </w:r>
      <w:r w:rsidRPr="00DC4971">
        <w:rPr>
          <w:rFonts w:ascii="Segoe UI" w:hAnsi="Segoe UI"/>
          <w:sz w:val="20"/>
          <w:szCs w:val="20"/>
        </w:rPr>
        <w:t xml:space="preserve">the four electoral councilors who </w:t>
      </w:r>
      <w:r w:rsidR="00E872D1">
        <w:rPr>
          <w:rFonts w:ascii="Segoe UI" w:hAnsi="Segoe UI"/>
          <w:sz w:val="20"/>
          <w:szCs w:val="20"/>
        </w:rPr>
        <w:t>will</w:t>
      </w:r>
      <w:r w:rsidRPr="00DC4971">
        <w:rPr>
          <w:rFonts w:ascii="Segoe UI" w:hAnsi="Segoe UI"/>
          <w:sz w:val="20"/>
          <w:szCs w:val="20"/>
        </w:rPr>
        <w:t xml:space="preserve"> conclude their term in April (</w:t>
      </w:r>
      <w:r w:rsidR="00E872D1">
        <w:rPr>
          <w:rFonts w:ascii="Segoe UI" w:hAnsi="Segoe UI"/>
          <w:sz w:val="20"/>
          <w:szCs w:val="20"/>
        </w:rPr>
        <w:t>this designation falls under the</w:t>
      </w:r>
      <w:r w:rsidRPr="00DC4971">
        <w:rPr>
          <w:rFonts w:ascii="Segoe UI" w:hAnsi="Segoe UI"/>
          <w:sz w:val="20"/>
          <w:szCs w:val="20"/>
        </w:rPr>
        <w:t xml:space="preserve"> exclusive p</w:t>
      </w:r>
      <w:r w:rsidR="00E872D1">
        <w:rPr>
          <w:rFonts w:ascii="Segoe UI" w:hAnsi="Segoe UI"/>
          <w:sz w:val="20"/>
          <w:szCs w:val="20"/>
        </w:rPr>
        <w:t xml:space="preserve">urview </w:t>
      </w:r>
      <w:r w:rsidRPr="00DC4971">
        <w:rPr>
          <w:rFonts w:ascii="Segoe UI" w:hAnsi="Segoe UI"/>
          <w:sz w:val="20"/>
          <w:szCs w:val="20"/>
        </w:rPr>
        <w:t xml:space="preserve">of the </w:t>
      </w:r>
      <w:r w:rsidR="00E872D1">
        <w:rPr>
          <w:rFonts w:ascii="Segoe UI" w:hAnsi="Segoe UI"/>
          <w:sz w:val="20"/>
          <w:szCs w:val="20"/>
        </w:rPr>
        <w:t>L</w:t>
      </w:r>
      <w:r w:rsidRPr="00DC4971">
        <w:rPr>
          <w:rFonts w:ascii="Segoe UI" w:hAnsi="Segoe UI"/>
          <w:sz w:val="20"/>
          <w:szCs w:val="20"/>
        </w:rPr>
        <w:t xml:space="preserve">ower </w:t>
      </w:r>
      <w:r w:rsidR="00E872D1">
        <w:rPr>
          <w:rFonts w:ascii="Segoe UI" w:hAnsi="Segoe UI"/>
          <w:sz w:val="20"/>
          <w:szCs w:val="20"/>
        </w:rPr>
        <w:t>H</w:t>
      </w:r>
      <w:r w:rsidRPr="00DC4971">
        <w:rPr>
          <w:rFonts w:ascii="Segoe UI" w:hAnsi="Segoe UI"/>
          <w:sz w:val="20"/>
          <w:szCs w:val="20"/>
        </w:rPr>
        <w:t xml:space="preserve">ouse). There is a high likelihood that Morena will appoint profiles who are ideologically and politically close to </w:t>
      </w:r>
      <w:r w:rsidR="00E872D1">
        <w:rPr>
          <w:rFonts w:ascii="Segoe UI" w:hAnsi="Segoe UI"/>
          <w:sz w:val="20"/>
          <w:szCs w:val="20"/>
        </w:rPr>
        <w:t>it,</w:t>
      </w:r>
      <w:r w:rsidRPr="00DC4971">
        <w:rPr>
          <w:rFonts w:ascii="Segoe UI" w:hAnsi="Segoe UI"/>
          <w:sz w:val="20"/>
          <w:szCs w:val="20"/>
        </w:rPr>
        <w:t xml:space="preserve"> since such appointments require a </w:t>
      </w:r>
      <w:r w:rsidR="00E872D1">
        <w:rPr>
          <w:rFonts w:ascii="Segoe UI" w:hAnsi="Segoe UI"/>
          <w:sz w:val="20"/>
          <w:szCs w:val="20"/>
        </w:rPr>
        <w:t>simple</w:t>
      </w:r>
      <w:r w:rsidRPr="00DC4971">
        <w:rPr>
          <w:rFonts w:ascii="Segoe UI" w:hAnsi="Segoe UI"/>
          <w:sz w:val="20"/>
          <w:szCs w:val="20"/>
        </w:rPr>
        <w:t xml:space="preserve"> majority, and Morena and their supporters can achieve this without the </w:t>
      </w:r>
      <w:r w:rsidR="00E872D1">
        <w:rPr>
          <w:rFonts w:ascii="Segoe UI" w:hAnsi="Segoe UI"/>
          <w:sz w:val="20"/>
          <w:szCs w:val="20"/>
        </w:rPr>
        <w:t>support</w:t>
      </w:r>
      <w:r w:rsidRPr="00DC4971">
        <w:rPr>
          <w:rFonts w:ascii="Segoe UI" w:hAnsi="Segoe UI"/>
          <w:sz w:val="20"/>
          <w:szCs w:val="20"/>
        </w:rPr>
        <w:t xml:space="preserve"> of the opposition. Lastly, a bill could also be voted on for the presidency of </w:t>
      </w:r>
      <w:r w:rsidR="00E872D1">
        <w:rPr>
          <w:rFonts w:ascii="Segoe UI" w:hAnsi="Segoe UI"/>
          <w:sz w:val="20"/>
          <w:szCs w:val="20"/>
        </w:rPr>
        <w:t xml:space="preserve">the </w:t>
      </w:r>
      <w:r w:rsidRPr="00DC4971">
        <w:rPr>
          <w:rFonts w:ascii="Segoe UI" w:hAnsi="Segoe UI"/>
          <w:sz w:val="20"/>
          <w:szCs w:val="20"/>
        </w:rPr>
        <w:t xml:space="preserve">INE's General Council to alternate every three years and be elected by the </w:t>
      </w:r>
      <w:r w:rsidR="00E872D1">
        <w:rPr>
          <w:rFonts w:ascii="Segoe UI" w:hAnsi="Segoe UI"/>
          <w:sz w:val="20"/>
          <w:szCs w:val="20"/>
        </w:rPr>
        <w:t>Lower House</w:t>
      </w:r>
      <w:r w:rsidRPr="00DC4971">
        <w:rPr>
          <w:rFonts w:ascii="Segoe UI" w:hAnsi="Segoe UI"/>
          <w:sz w:val="20"/>
          <w:szCs w:val="20"/>
        </w:rPr>
        <w:t xml:space="preserve">. Such an initiative could imply the early termination of Lorenzo Cordova's presidency and the emergence of a new president from one of the four new councilors (this is </w:t>
      </w:r>
      <w:r w:rsidR="00E872D1">
        <w:rPr>
          <w:rFonts w:ascii="Segoe UI" w:hAnsi="Segoe UI"/>
          <w:sz w:val="20"/>
          <w:szCs w:val="20"/>
        </w:rPr>
        <w:t xml:space="preserve">however </w:t>
      </w:r>
      <w:r w:rsidRPr="00DC4971">
        <w:rPr>
          <w:rFonts w:ascii="Segoe UI" w:hAnsi="Segoe UI"/>
          <w:sz w:val="20"/>
          <w:szCs w:val="20"/>
        </w:rPr>
        <w:t xml:space="preserve">unlikely because </w:t>
      </w:r>
      <w:r w:rsidR="00312545">
        <w:rPr>
          <w:rFonts w:ascii="Segoe UI" w:hAnsi="Segoe UI"/>
          <w:sz w:val="20"/>
          <w:szCs w:val="20"/>
        </w:rPr>
        <w:t xml:space="preserve">a </w:t>
      </w:r>
      <w:r w:rsidRPr="00DC4971">
        <w:rPr>
          <w:rFonts w:ascii="Segoe UI" w:hAnsi="Segoe UI"/>
          <w:sz w:val="20"/>
          <w:szCs w:val="20"/>
        </w:rPr>
        <w:t>constitutional reform is required). Finally, it is anticipated that President López Obrador will present a reform to the secondary legislation on electoral matters (apparently in February, of a preferential type), of whose content Integralia will offer an analysis in due course.</w:t>
      </w:r>
    </w:p>
    <w:p w14:paraId="0BA3598E" w14:textId="45E0AE79" w:rsidR="00C8728C" w:rsidRPr="00DC4971" w:rsidRDefault="00063205" w:rsidP="007E431B">
      <w:pPr>
        <w:spacing w:after="0" w:line="276" w:lineRule="auto"/>
        <w:ind w:left="-426"/>
        <w:jc w:val="both"/>
        <w:rPr>
          <w:rFonts w:ascii="Segoe UI" w:hAnsi="Segoe UI" w:cs="Segoe UI"/>
          <w:sz w:val="20"/>
          <w:szCs w:val="20"/>
        </w:rPr>
      </w:pPr>
      <w:r w:rsidRPr="00DC4971">
        <w:rPr>
          <w:rFonts w:ascii="Segoe UI" w:hAnsi="Segoe UI"/>
          <w:noProof/>
          <w:sz w:val="20"/>
          <w:szCs w:val="20"/>
        </w:rPr>
        <mc:AlternateContent>
          <mc:Choice Requires="wpg">
            <w:drawing>
              <wp:anchor distT="0" distB="0" distL="114300" distR="114300" simplePos="0" relativeHeight="251664384" behindDoc="0" locked="0" layoutInCell="1" allowOverlap="1" wp14:anchorId="3FCAEDF5" wp14:editId="679C252E">
                <wp:simplePos x="0" y="0"/>
                <wp:positionH relativeFrom="column">
                  <wp:posOffset>4178300</wp:posOffset>
                </wp:positionH>
                <wp:positionV relativeFrom="paragraph">
                  <wp:posOffset>170815</wp:posOffset>
                </wp:positionV>
                <wp:extent cx="1739488" cy="369743"/>
                <wp:effectExtent l="0" t="0" r="13335" b="11430"/>
                <wp:wrapNone/>
                <wp:docPr id="231" name="Grupo 231"/>
                <wp:cNvGraphicFramePr/>
                <a:graphic xmlns:a="http://schemas.openxmlformats.org/drawingml/2006/main">
                  <a:graphicData uri="http://schemas.microsoft.com/office/word/2010/wordprocessingGroup">
                    <wpg:wgp>
                      <wpg:cNvGrpSpPr/>
                      <wpg:grpSpPr>
                        <a:xfrm>
                          <a:off x="0" y="0"/>
                          <a:ext cx="1739488" cy="369743"/>
                          <a:chOff x="0" y="0"/>
                          <a:chExt cx="1739488" cy="369743"/>
                        </a:xfrm>
                      </wpg:grpSpPr>
                      <wps:wsp>
                        <wps:cNvPr id="200" name="Cuadro de texto 200"/>
                        <wps:cNvSpPr txBox="1"/>
                        <wps:spPr>
                          <a:xfrm>
                            <a:off x="5938" y="0"/>
                            <a:ext cx="1733550" cy="171450"/>
                          </a:xfrm>
                          <a:prstGeom prst="rect">
                            <a:avLst/>
                          </a:prstGeom>
                          <a:noFill/>
                          <a:ln w="6350">
                            <a:noFill/>
                          </a:ln>
                        </wps:spPr>
                        <wps:txbx>
                          <w:txbxContent>
                            <w:p w14:paraId="380D9D2E" w14:textId="61BB9DE5" w:rsidR="008E7995" w:rsidRPr="00D74C50" w:rsidRDefault="00FC2006"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1" name="Grupo 201"/>
                        <wpg:cNvGrpSpPr/>
                        <wpg:grpSpPr>
                          <a:xfrm>
                            <a:off x="0" y="207818"/>
                            <a:ext cx="981075" cy="161925"/>
                            <a:chOff x="-57150" y="80777"/>
                            <a:chExt cx="981075" cy="161925"/>
                          </a:xfrm>
                        </wpg:grpSpPr>
                        <wps:wsp>
                          <wps:cNvPr id="202" name="Cuadro de texto 202"/>
                          <wps:cNvSpPr txBox="1"/>
                          <wps:spPr>
                            <a:xfrm>
                              <a:off x="-57150" y="80777"/>
                              <a:ext cx="981075" cy="161925"/>
                            </a:xfrm>
                            <a:prstGeom prst="rect">
                              <a:avLst/>
                            </a:prstGeom>
                            <a:noFill/>
                            <a:ln w="6350">
                              <a:noFill/>
                            </a:ln>
                          </wps:spPr>
                          <wps:txbx>
                            <w:txbxContent>
                              <w:p w14:paraId="0E698872"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3" name="Cuadro de texto 203"/>
                          <wps:cNvSpPr txBox="1"/>
                          <wps:spPr>
                            <a:xfrm>
                              <a:off x="703385" y="91348"/>
                              <a:ext cx="144000" cy="144000"/>
                            </a:xfrm>
                            <a:prstGeom prst="rect">
                              <a:avLst/>
                            </a:prstGeom>
                            <a:solidFill>
                              <a:srgbClr val="FFC000"/>
                            </a:solidFill>
                            <a:ln w="6350">
                              <a:solidFill>
                                <a:srgbClr val="FFC000"/>
                              </a:solidFill>
                            </a:ln>
                          </wps:spPr>
                          <wps:txbx>
                            <w:txbxContent>
                              <w:p w14:paraId="14DD1684"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CAEDF5" id="Grupo 231" o:spid="_x0000_s1066" style="position:absolute;left:0;text-align:left;margin-left:329pt;margin-top:13.45pt;width:136.95pt;height:29.1pt;z-index:251664384;mso-width-relative:margin;mso-height-relative:margin" coordsize="17394,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">
                <v:shape id="Cuadro de texto 200" o:spid="_x0000_s1067" type="#_x0000_t202" style="position:absolute;left:59;width:173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" filled="f" stroked="f" strokeweight=".5pt">
                  <v:textbox inset="0,0,0,0">
                    <w:txbxContent>
                      <w:p w14:paraId="380D9D2E" w14:textId="61BB9DE5" w:rsidR="008E7995" w:rsidRPr="00D74C50" w:rsidRDefault="00FC2006"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v:textbox>
                </v:shape>
                <v:group id="Grupo 201" o:spid="_x0000_s1068" style="position:absolute;top:2078;width:9810;height:1619" coordorigin="-571,807"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Cuadro de texto 202" o:spid="_x0000_s1069" type="#_x0000_t202" style="position:absolute;left:-571;top:807;width:981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" filled="f" stroked="f" strokeweight=".5pt">
                    <v:textbox inset="0,0,0,0">
                      <w:txbxContent>
                        <w:p w14:paraId="0E698872"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203" o:spid="_x0000_s1070" type="#_x0000_t202" style="position:absolute;left:7033;top:913;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" fillcolor="#ffc000" strokecolor="#ffc000" strokeweight=".5pt">
                    <v:textbox>
                      <w:txbxContent>
                        <w:p w14:paraId="14DD1684" w14:textId="77777777" w:rsidR="008E7995" w:rsidRDefault="008E7995" w:rsidP="008E7995"/>
                      </w:txbxContent>
                    </v:textbox>
                  </v:shape>
                </v:group>
              </v:group>
            </w:pict>
          </mc:Fallback>
        </mc:AlternateContent>
      </w:r>
    </w:p>
    <w:bookmarkStart w:id="10" w:name="_Toc29484292"/>
    <w:p w14:paraId="5F89DBD7" w14:textId="7C27F09C" w:rsidR="00160397" w:rsidRPr="00DC4971" w:rsidRDefault="00063205" w:rsidP="00606151">
      <w:pPr>
        <w:pStyle w:val="Prrafodelista"/>
        <w:numPr>
          <w:ilvl w:val="0"/>
          <w:numId w:val="3"/>
        </w:numPr>
        <w:outlineLvl w:val="1"/>
        <w:rPr>
          <w:rFonts w:ascii="Segoe UI" w:hAnsi="Segoe UI" w:cs="Segoe UI"/>
          <w:b/>
          <w:bCs/>
          <w:color w:val="0070C0"/>
        </w:rPr>
      </w:pPr>
      <w:r w:rsidRPr="00DC4971">
        <w:rPr>
          <w:noProof/>
          <w:sz w:val="20"/>
          <w:szCs w:val="20"/>
        </w:rPr>
        <mc:AlternateContent>
          <mc:Choice Requires="wps">
            <w:drawing>
              <wp:anchor distT="0" distB="0" distL="114300" distR="114300" simplePos="0" relativeHeight="251693056" behindDoc="0" locked="0" layoutInCell="1" allowOverlap="1" wp14:anchorId="50241628" wp14:editId="78A4FDC6">
                <wp:simplePos x="0" y="0"/>
                <wp:positionH relativeFrom="column">
                  <wp:posOffset>-308239</wp:posOffset>
                </wp:positionH>
                <wp:positionV relativeFrom="paragraph">
                  <wp:posOffset>264449</wp:posOffset>
                </wp:positionV>
                <wp:extent cx="2606634" cy="0"/>
                <wp:effectExtent l="0" t="19050" r="22860" b="19050"/>
                <wp:wrapNone/>
                <wp:docPr id="232" name="Conector recto 232"/>
                <wp:cNvGraphicFramePr/>
                <a:graphic xmlns:a="http://schemas.openxmlformats.org/drawingml/2006/main">
                  <a:graphicData uri="http://schemas.microsoft.com/office/word/2010/wordprocessingShape">
                    <wps:wsp>
                      <wps:cNvCnPr/>
                      <wps:spPr>
                        <a:xfrm>
                          <a:off x="0" y="0"/>
                          <a:ext cx="2606634"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4BA2D" id="Conector recto 2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0.8pt" to="18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" strokecolor="#002060" strokeweight="3pt">
                <v:stroke joinstyle="miter"/>
              </v:line>
            </w:pict>
          </mc:Fallback>
        </mc:AlternateContent>
      </w:r>
      <w:r w:rsidRPr="00DC4971">
        <w:rPr>
          <w:rFonts w:ascii="Segoe UI" w:hAnsi="Segoe UI"/>
          <w:b/>
          <w:bCs/>
          <w:color w:val="0070C0"/>
        </w:rPr>
        <w:t xml:space="preserve">Increasing social </w:t>
      </w:r>
      <w:bookmarkEnd w:id="10"/>
      <w:proofErr w:type="spellStart"/>
      <w:r w:rsidR="00E872D1">
        <w:rPr>
          <w:rFonts w:ascii="Segoe UI" w:hAnsi="Segoe UI"/>
          <w:b/>
          <w:bCs/>
          <w:color w:val="0070C0"/>
        </w:rPr>
        <w:t>conflictivity</w:t>
      </w:r>
      <w:proofErr w:type="spellEnd"/>
      <w:r w:rsidRPr="00DC4971">
        <w:rPr>
          <w:rFonts w:ascii="Segoe UI" w:hAnsi="Segoe UI"/>
          <w:b/>
          <w:bCs/>
          <w:color w:val="0070C0"/>
        </w:rPr>
        <w:t xml:space="preserve"> </w:t>
      </w:r>
    </w:p>
    <w:p w14:paraId="6542E85D" w14:textId="12DC3D78" w:rsidR="00F87AED" w:rsidRPr="00DC4971" w:rsidRDefault="00F87AED" w:rsidP="00F87AED">
      <w:pPr>
        <w:spacing w:after="0"/>
        <w:rPr>
          <w:rFonts w:ascii="Segoe UI" w:hAnsi="Segoe UI" w:cs="Segoe UI"/>
          <w:b/>
          <w:bCs/>
          <w:color w:val="0070C0"/>
          <w:sz w:val="20"/>
          <w:szCs w:val="20"/>
        </w:rPr>
      </w:pPr>
    </w:p>
    <w:p w14:paraId="72A0B8C2" w14:textId="77777777" w:rsidR="007E431B" w:rsidRPr="00DC4971" w:rsidRDefault="007E431B" w:rsidP="00F87AED">
      <w:pPr>
        <w:spacing w:after="0" w:line="276" w:lineRule="auto"/>
        <w:ind w:left="-426"/>
        <w:jc w:val="both"/>
        <w:rPr>
          <w:rFonts w:ascii="Segoe UI" w:hAnsi="Segoe UI" w:cs="Segoe UI"/>
          <w:sz w:val="20"/>
          <w:szCs w:val="20"/>
        </w:rPr>
      </w:pPr>
    </w:p>
    <w:p w14:paraId="3CE422BD" w14:textId="7F594ADC" w:rsidR="00F87AED" w:rsidRPr="00DC4971" w:rsidRDefault="00F87AED" w:rsidP="00F87AED">
      <w:pPr>
        <w:spacing w:after="0" w:line="276" w:lineRule="auto"/>
        <w:ind w:left="-426"/>
        <w:jc w:val="both"/>
        <w:rPr>
          <w:rFonts w:ascii="Segoe UI" w:hAnsi="Segoe UI" w:cs="Segoe UI"/>
          <w:sz w:val="20"/>
          <w:szCs w:val="20"/>
        </w:rPr>
      </w:pPr>
      <w:r w:rsidRPr="00DC4971">
        <w:rPr>
          <w:rFonts w:ascii="Segoe UI" w:hAnsi="Segoe UI"/>
          <w:sz w:val="20"/>
          <w:szCs w:val="20"/>
        </w:rPr>
        <w:t xml:space="preserve">In 2019, the Social Conflict Index prepare by Integralia showed an upward trend. </w:t>
      </w:r>
      <w:r w:rsidR="00B92F29">
        <w:rPr>
          <w:rFonts w:ascii="Segoe UI" w:hAnsi="Segoe UI"/>
          <w:sz w:val="20"/>
          <w:szCs w:val="20"/>
        </w:rPr>
        <w:t>I</w:t>
      </w:r>
      <w:r w:rsidRPr="00DC4971">
        <w:rPr>
          <w:rFonts w:ascii="Segoe UI" w:hAnsi="Segoe UI"/>
          <w:sz w:val="20"/>
          <w:szCs w:val="20"/>
        </w:rPr>
        <w:t xml:space="preserve">n 2020, that trend will continue as a result of the following factors: in recent years, during the first quarter, there has been a tendency for social </w:t>
      </w:r>
      <w:proofErr w:type="spellStart"/>
      <w:r w:rsidRPr="00DC4971">
        <w:rPr>
          <w:rFonts w:ascii="Segoe UI" w:hAnsi="Segoe UI"/>
          <w:sz w:val="20"/>
          <w:szCs w:val="20"/>
        </w:rPr>
        <w:t>conflict</w:t>
      </w:r>
      <w:r w:rsidR="00B92F29">
        <w:rPr>
          <w:rFonts w:ascii="Segoe UI" w:hAnsi="Segoe UI"/>
          <w:sz w:val="20"/>
          <w:szCs w:val="20"/>
        </w:rPr>
        <w:t>ivity</w:t>
      </w:r>
      <w:proofErr w:type="spellEnd"/>
      <w:r w:rsidRPr="00DC4971">
        <w:rPr>
          <w:rFonts w:ascii="Segoe UI" w:hAnsi="Segoe UI"/>
          <w:sz w:val="20"/>
          <w:szCs w:val="20"/>
        </w:rPr>
        <w:t xml:space="preserve"> to increase in response to collective contract negotiations, often resulting in demonstrations, strikes and even labor strikes, such as those that occurred in Matamoros early last year. Second, it is anticipated that political polarization will persist or even increase, mostly due to a presidential rhetoric that tends to emphasize a division between supporters and opponents. Third, the federal and Mexico City governments have shown themselves unwilling to resolve disputes by enforcing the law, encouraging various social groups to lead violent protests which have resulted in the interruption of </w:t>
      </w:r>
      <w:r w:rsidR="00B92F29">
        <w:rPr>
          <w:rFonts w:ascii="Segoe UI" w:hAnsi="Segoe UI"/>
          <w:sz w:val="20"/>
          <w:szCs w:val="20"/>
        </w:rPr>
        <w:t xml:space="preserve">logistical </w:t>
      </w:r>
      <w:r w:rsidRPr="00DC4971">
        <w:rPr>
          <w:rFonts w:ascii="Segoe UI" w:hAnsi="Segoe UI"/>
          <w:sz w:val="20"/>
          <w:szCs w:val="20"/>
        </w:rPr>
        <w:t>distribution</w:t>
      </w:r>
      <w:r w:rsidR="00B92F29">
        <w:rPr>
          <w:rFonts w:ascii="Segoe UI" w:hAnsi="Segoe UI"/>
          <w:sz w:val="20"/>
          <w:szCs w:val="20"/>
        </w:rPr>
        <w:t xml:space="preserve"> routes</w:t>
      </w:r>
      <w:r w:rsidRPr="00DC4971">
        <w:rPr>
          <w:rFonts w:ascii="Segoe UI" w:hAnsi="Segoe UI"/>
          <w:sz w:val="20"/>
          <w:szCs w:val="20"/>
        </w:rPr>
        <w:t xml:space="preserve"> and therefore in significant economic losses. Fourth, the deteriorating capacity to generate their own revenues and the general decline in federal </w:t>
      </w:r>
      <w:r w:rsidR="00B92F29">
        <w:rPr>
          <w:rFonts w:ascii="Segoe UI" w:hAnsi="Segoe UI"/>
          <w:sz w:val="20"/>
          <w:szCs w:val="20"/>
        </w:rPr>
        <w:t>transfers to</w:t>
      </w:r>
      <w:r w:rsidRPr="00DC4971">
        <w:rPr>
          <w:rFonts w:ascii="Segoe UI" w:hAnsi="Segoe UI"/>
          <w:sz w:val="20"/>
          <w:szCs w:val="20"/>
        </w:rPr>
        <w:t xml:space="preserve"> states may undermine </w:t>
      </w:r>
      <w:r w:rsidR="00522127">
        <w:rPr>
          <w:rFonts w:ascii="Segoe UI" w:hAnsi="Segoe UI"/>
          <w:sz w:val="20"/>
          <w:szCs w:val="20"/>
        </w:rPr>
        <w:t xml:space="preserve">local </w:t>
      </w:r>
      <w:r w:rsidRPr="00DC4971">
        <w:rPr>
          <w:rFonts w:ascii="Segoe UI" w:hAnsi="Segoe UI"/>
          <w:sz w:val="20"/>
          <w:szCs w:val="20"/>
        </w:rPr>
        <w:t>government capacities to prevent and resolve conflicts.</w:t>
      </w:r>
    </w:p>
    <w:p w14:paraId="7A5F1948" w14:textId="27E5A5E7" w:rsidR="00E872D1" w:rsidRDefault="00E872D1" w:rsidP="00F87AED">
      <w:pPr>
        <w:spacing w:after="0" w:line="276" w:lineRule="auto"/>
        <w:ind w:left="-426"/>
        <w:jc w:val="both"/>
        <w:rPr>
          <w:rFonts w:ascii="Segoe UI" w:hAnsi="Segoe UI" w:cs="Segoe UI"/>
          <w:sz w:val="20"/>
          <w:szCs w:val="20"/>
        </w:rPr>
      </w:pPr>
    </w:p>
    <w:p w14:paraId="301A43F8" w14:textId="77777777" w:rsidR="00B92F29" w:rsidRDefault="00B92F29" w:rsidP="00F87AED">
      <w:pPr>
        <w:spacing w:after="0" w:line="276" w:lineRule="auto"/>
        <w:ind w:left="-426"/>
        <w:jc w:val="both"/>
        <w:rPr>
          <w:rFonts w:ascii="Segoe UI" w:hAnsi="Segoe UI" w:cs="Segoe UI"/>
          <w:sz w:val="20"/>
          <w:szCs w:val="20"/>
        </w:rPr>
      </w:pPr>
    </w:p>
    <w:p w14:paraId="6A22D207" w14:textId="77777777" w:rsidR="00E872D1" w:rsidRDefault="00E872D1" w:rsidP="00F87AED">
      <w:pPr>
        <w:spacing w:after="0" w:line="276" w:lineRule="auto"/>
        <w:ind w:left="-426"/>
        <w:jc w:val="both"/>
        <w:rPr>
          <w:rFonts w:ascii="Segoe UI" w:hAnsi="Segoe UI" w:cs="Segoe UI"/>
          <w:sz w:val="20"/>
          <w:szCs w:val="20"/>
        </w:rPr>
      </w:pPr>
    </w:p>
    <w:p w14:paraId="4FB831A2" w14:textId="2D59D3E5" w:rsidR="00F87AED" w:rsidRPr="00DC4971" w:rsidRDefault="006F019F" w:rsidP="00F87AED">
      <w:pPr>
        <w:spacing w:after="0" w:line="276" w:lineRule="auto"/>
        <w:ind w:left="-426"/>
        <w:jc w:val="both"/>
        <w:rPr>
          <w:rFonts w:ascii="Segoe UI" w:hAnsi="Segoe UI" w:cs="Segoe UI"/>
          <w:sz w:val="20"/>
          <w:szCs w:val="20"/>
        </w:rPr>
      </w:pPr>
      <w:r w:rsidRPr="00DC4971">
        <w:rPr>
          <w:rFonts w:ascii="Segoe UI" w:hAnsi="Segoe UI"/>
          <w:b/>
          <w:bCs/>
          <w:noProof/>
          <w:color w:val="0070C0"/>
        </w:rPr>
        <w:lastRenderedPageBreak/>
        <mc:AlternateContent>
          <mc:Choice Requires="wpg">
            <w:drawing>
              <wp:anchor distT="0" distB="0" distL="114300" distR="114300" simplePos="0" relativeHeight="251668480" behindDoc="0" locked="0" layoutInCell="1" allowOverlap="1" wp14:anchorId="02247419" wp14:editId="45699812">
                <wp:simplePos x="0" y="0"/>
                <wp:positionH relativeFrom="column">
                  <wp:posOffset>4196715</wp:posOffset>
                </wp:positionH>
                <wp:positionV relativeFrom="paragraph">
                  <wp:posOffset>179070</wp:posOffset>
                </wp:positionV>
                <wp:extent cx="1448435" cy="333339"/>
                <wp:effectExtent l="0" t="0" r="0" b="10160"/>
                <wp:wrapNone/>
                <wp:docPr id="234" name="Grupo 234"/>
                <wp:cNvGraphicFramePr/>
                <a:graphic xmlns:a="http://schemas.openxmlformats.org/drawingml/2006/main">
                  <a:graphicData uri="http://schemas.microsoft.com/office/word/2010/wordprocessingGroup">
                    <wpg:wgp>
                      <wpg:cNvGrpSpPr/>
                      <wpg:grpSpPr>
                        <a:xfrm>
                          <a:off x="0" y="0"/>
                          <a:ext cx="1448435" cy="333339"/>
                          <a:chOff x="0" y="0"/>
                          <a:chExt cx="1039091" cy="333339"/>
                        </a:xfrm>
                      </wpg:grpSpPr>
                      <wps:wsp>
                        <wps:cNvPr id="204" name="Cuadro de texto 204"/>
                        <wps:cNvSpPr txBox="1"/>
                        <wps:spPr>
                          <a:xfrm>
                            <a:off x="0" y="0"/>
                            <a:ext cx="1039091" cy="171450"/>
                          </a:xfrm>
                          <a:prstGeom prst="rect">
                            <a:avLst/>
                          </a:prstGeom>
                          <a:noFill/>
                          <a:ln w="6350">
                            <a:noFill/>
                          </a:ln>
                        </wps:spPr>
                        <wps:txbx>
                          <w:txbxContent>
                            <w:p w14:paraId="40EEC5E9" w14:textId="24223676" w:rsidR="008E7995" w:rsidRPr="00D74C50" w:rsidRDefault="00FC2006"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5" name="Grupo 205"/>
                        <wpg:cNvGrpSpPr/>
                        <wpg:grpSpPr>
                          <a:xfrm>
                            <a:off x="0" y="171414"/>
                            <a:ext cx="981075" cy="161925"/>
                            <a:chOff x="-57150" y="32497"/>
                            <a:chExt cx="981075" cy="161925"/>
                          </a:xfrm>
                        </wpg:grpSpPr>
                        <wps:wsp>
                          <wps:cNvPr id="206" name="Cuadro de texto 206"/>
                          <wps:cNvSpPr txBox="1"/>
                          <wps:spPr>
                            <a:xfrm>
                              <a:off x="-57150" y="32497"/>
                              <a:ext cx="981075" cy="161925"/>
                            </a:xfrm>
                            <a:prstGeom prst="rect">
                              <a:avLst/>
                            </a:prstGeom>
                            <a:noFill/>
                            <a:ln w="6350">
                              <a:noFill/>
                            </a:ln>
                          </wps:spPr>
                          <wps:txbx>
                            <w:txbxContent>
                              <w:p w14:paraId="4E2282BF"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 name="Cuadro de texto 207"/>
                          <wps:cNvSpPr txBox="1"/>
                          <wps:spPr>
                            <a:xfrm>
                              <a:off x="703385" y="37668"/>
                              <a:ext cx="103304" cy="144000"/>
                            </a:xfrm>
                            <a:prstGeom prst="rect">
                              <a:avLst/>
                            </a:prstGeom>
                            <a:solidFill>
                              <a:srgbClr val="FFC000"/>
                            </a:solidFill>
                            <a:ln w="6350">
                              <a:solidFill>
                                <a:srgbClr val="FFC000"/>
                              </a:solidFill>
                            </a:ln>
                          </wps:spPr>
                          <wps:txbx>
                            <w:txbxContent>
                              <w:p w14:paraId="74B54CA4"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2247419" id="Grupo 234" o:spid="_x0000_s1071" style="position:absolute;left:0;text-align:left;margin-left:330.45pt;margin-top:14.1pt;width:114.05pt;height:26.25pt;z-index:251668480;mso-width-relative:margin;mso-height-relative:margin" coordsize="10390,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">
                <v:shape id="Cuadro de texto 204" o:spid="_x0000_s1072" type="#_x0000_t202" style="position:absolute;width:1039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pUxgAAANwAAAAPAAAAZHJzL2Rvd25yZXYueG1sRI9BSwMx&#10;FITvgv8hPMGbTVpE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1H+qVMYAAADcAAAA&#10;DwAAAAAAAAAAAAAAAAAHAgAAZHJzL2Rvd25yZXYueG1sUEsFBgAAAAADAAMAtwAAAPoCAAAAAA==&#10;" filled="f" stroked="f" strokeweight=".5pt">
                  <v:textbox inset="0,0,0,0">
                    <w:txbxContent>
                      <w:p w14:paraId="40EEC5E9" w14:textId="24223676" w:rsidR="008E7995" w:rsidRPr="00D74C50" w:rsidRDefault="00FC2006"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v:textbox>
                </v:shape>
                <v:group id="Grupo 205" o:spid="_x0000_s1073" style="position:absolute;top:1714;width:9810;height:1619" coordorigin="-571,324"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Cuadro de texto 206" o:spid="_x0000_s1074" type="#_x0000_t202" style="position:absolute;left:-571;top:324;width:981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" filled="f" stroked="f" strokeweight=".5pt">
                    <v:textbox inset="0,0,0,0">
                      <w:txbxContent>
                        <w:p w14:paraId="4E2282BF"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207" o:spid="_x0000_s1075" type="#_x0000_t202" style="position:absolute;left:7033;top:376;width:103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" fillcolor="#ffc000" strokecolor="#ffc000" strokeweight=".5pt">
                    <v:textbox>
                      <w:txbxContent>
                        <w:p w14:paraId="74B54CA4" w14:textId="77777777" w:rsidR="008E7995" w:rsidRDefault="008E7995" w:rsidP="008E7995"/>
                      </w:txbxContent>
                    </v:textbox>
                  </v:shape>
                </v:group>
              </v:group>
            </w:pict>
          </mc:Fallback>
        </mc:AlternateContent>
      </w:r>
    </w:p>
    <w:bookmarkStart w:id="11" w:name="_Toc29484293"/>
    <w:p w14:paraId="7E0B22D8" w14:textId="775FC379" w:rsidR="00160397" w:rsidRPr="00DC4971" w:rsidRDefault="006F019F" w:rsidP="00606151">
      <w:pPr>
        <w:pStyle w:val="Prrafodelista"/>
        <w:numPr>
          <w:ilvl w:val="0"/>
          <w:numId w:val="3"/>
        </w:numPr>
        <w:outlineLvl w:val="1"/>
        <w:rPr>
          <w:rFonts w:ascii="Segoe UI" w:hAnsi="Segoe UI" w:cs="Segoe UI"/>
          <w:b/>
          <w:bCs/>
          <w:color w:val="0070C0"/>
        </w:rPr>
      </w:pPr>
      <w:r w:rsidRPr="00DC4971">
        <w:rPr>
          <w:noProof/>
          <w:sz w:val="20"/>
          <w:szCs w:val="20"/>
        </w:rPr>
        <mc:AlternateContent>
          <mc:Choice Requires="wps">
            <w:drawing>
              <wp:anchor distT="0" distB="0" distL="114300" distR="114300" simplePos="0" relativeHeight="251695104" behindDoc="0" locked="0" layoutInCell="1" allowOverlap="1" wp14:anchorId="52B24DF9" wp14:editId="33156479">
                <wp:simplePos x="0" y="0"/>
                <wp:positionH relativeFrom="column">
                  <wp:posOffset>-308611</wp:posOffset>
                </wp:positionH>
                <wp:positionV relativeFrom="paragraph">
                  <wp:posOffset>251460</wp:posOffset>
                </wp:positionV>
                <wp:extent cx="3362325" cy="0"/>
                <wp:effectExtent l="0" t="19050" r="28575" b="19050"/>
                <wp:wrapNone/>
                <wp:docPr id="235" name="Conector recto 235"/>
                <wp:cNvGraphicFramePr/>
                <a:graphic xmlns:a="http://schemas.openxmlformats.org/drawingml/2006/main">
                  <a:graphicData uri="http://schemas.microsoft.com/office/word/2010/wordprocessingShape">
                    <wps:wsp>
                      <wps:cNvCnPr/>
                      <wps:spPr>
                        <a:xfrm>
                          <a:off x="0" y="0"/>
                          <a:ext cx="3362325"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A0C28" id="Conector recto 23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9.8pt" to="240.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" strokecolor="#002060" strokeweight="3pt">
                <v:stroke joinstyle="miter"/>
              </v:line>
            </w:pict>
          </mc:Fallback>
        </mc:AlternateContent>
      </w:r>
      <w:r w:rsidRPr="00DC4971">
        <w:rPr>
          <w:rFonts w:ascii="Segoe UI" w:hAnsi="Segoe UI"/>
          <w:b/>
          <w:bCs/>
          <w:color w:val="0070C0"/>
        </w:rPr>
        <w:t>AMLO strengthens his influence o</w:t>
      </w:r>
      <w:r w:rsidR="00B92F29">
        <w:rPr>
          <w:rFonts w:ascii="Segoe UI" w:hAnsi="Segoe UI"/>
          <w:b/>
          <w:bCs/>
          <w:color w:val="0070C0"/>
        </w:rPr>
        <w:t>ver</w:t>
      </w:r>
      <w:r w:rsidRPr="00DC4971">
        <w:rPr>
          <w:rFonts w:ascii="Segoe UI" w:hAnsi="Segoe UI"/>
          <w:b/>
          <w:bCs/>
          <w:color w:val="0070C0"/>
        </w:rPr>
        <w:t xml:space="preserve"> the Bank of Mexico</w:t>
      </w:r>
      <w:bookmarkEnd w:id="11"/>
      <w:r w:rsidRPr="00DC4971">
        <w:rPr>
          <w:rFonts w:ascii="Segoe UI" w:hAnsi="Segoe UI"/>
          <w:b/>
          <w:bCs/>
          <w:color w:val="0070C0"/>
        </w:rPr>
        <w:t xml:space="preserve"> </w:t>
      </w:r>
    </w:p>
    <w:p w14:paraId="0A8CE4FE" w14:textId="77777777" w:rsidR="0082756C" w:rsidRPr="00DC4971" w:rsidRDefault="0082756C" w:rsidP="0002133B">
      <w:pPr>
        <w:shd w:val="clear" w:color="auto" w:fill="FFFFFF"/>
        <w:spacing w:after="0" w:line="276" w:lineRule="auto"/>
        <w:ind w:left="-426"/>
        <w:jc w:val="both"/>
        <w:rPr>
          <w:rFonts w:ascii="Segoe UI" w:eastAsia="Times New Roman" w:hAnsi="Segoe UI" w:cs="Segoe UI"/>
          <w:color w:val="000000"/>
          <w:sz w:val="20"/>
          <w:szCs w:val="20"/>
          <w:lang w:eastAsia="es-MX"/>
        </w:rPr>
      </w:pPr>
    </w:p>
    <w:p w14:paraId="26A5983C" w14:textId="77777777" w:rsidR="007E431B" w:rsidRPr="00DC4971" w:rsidRDefault="007E431B" w:rsidP="0002133B">
      <w:pPr>
        <w:shd w:val="clear" w:color="auto" w:fill="FFFFFF"/>
        <w:spacing w:after="0" w:line="276" w:lineRule="auto"/>
        <w:ind w:left="-426"/>
        <w:jc w:val="both"/>
        <w:rPr>
          <w:rFonts w:ascii="Segoe UI" w:eastAsia="Times New Roman" w:hAnsi="Segoe UI" w:cs="Segoe UI"/>
          <w:color w:val="000000"/>
          <w:sz w:val="20"/>
          <w:szCs w:val="20"/>
          <w:lang w:eastAsia="es-MX"/>
        </w:rPr>
      </w:pPr>
    </w:p>
    <w:p w14:paraId="0E1F986B" w14:textId="3FBF3A27" w:rsidR="0002133B" w:rsidRPr="00DC4971" w:rsidRDefault="00AB6A6F" w:rsidP="0002133B">
      <w:pPr>
        <w:shd w:val="clear" w:color="auto" w:fill="FFFFFF"/>
        <w:spacing w:after="0" w:line="276" w:lineRule="auto"/>
        <w:ind w:left="-426"/>
        <w:jc w:val="both"/>
        <w:rPr>
          <w:rFonts w:ascii="Segoe UI" w:eastAsia="Times New Roman" w:hAnsi="Segoe UI" w:cs="Segoe UI"/>
          <w:color w:val="000000"/>
          <w:sz w:val="20"/>
          <w:szCs w:val="20"/>
        </w:rPr>
      </w:pPr>
      <w:r w:rsidRPr="00DC4971">
        <w:rPr>
          <w:rFonts w:ascii="Segoe UI" w:hAnsi="Segoe UI"/>
          <w:color w:val="000000"/>
          <w:sz w:val="20"/>
          <w:szCs w:val="20"/>
        </w:rPr>
        <w:t xml:space="preserve">During the last sessions of the Governing Board of the Central Bank, it has become clear the existence of conflicting views on several topics. </w:t>
      </w:r>
      <w:r w:rsidR="00A36678">
        <w:rPr>
          <w:rFonts w:ascii="Segoe UI" w:hAnsi="Segoe UI"/>
          <w:color w:val="000000"/>
          <w:sz w:val="20"/>
          <w:szCs w:val="20"/>
        </w:rPr>
        <w:t xml:space="preserve">The </w:t>
      </w:r>
      <w:r w:rsidRPr="00DC4971">
        <w:rPr>
          <w:rFonts w:ascii="Segoe UI" w:hAnsi="Segoe UI"/>
          <w:color w:val="000000"/>
          <w:sz w:val="20"/>
          <w:szCs w:val="20"/>
        </w:rPr>
        <w:t>potential inflationary and employment impact of the 20% increase in the minimum wage has been the most recent topic of controversy. During all 2019, two of the members of the Board —Gerardo Esquivel and Jonathan Heath</w:t>
      </w:r>
      <w:r w:rsidR="00A36678">
        <w:rPr>
          <w:rFonts w:ascii="Segoe UI" w:hAnsi="Segoe UI"/>
          <w:color w:val="000000"/>
          <w:sz w:val="20"/>
          <w:szCs w:val="20"/>
        </w:rPr>
        <w:t xml:space="preserve"> (designated by AMLO)</w:t>
      </w:r>
      <w:r w:rsidRPr="00DC4971">
        <w:rPr>
          <w:rFonts w:ascii="Segoe UI" w:hAnsi="Segoe UI"/>
          <w:color w:val="000000"/>
          <w:sz w:val="20"/>
          <w:szCs w:val="20"/>
        </w:rPr>
        <w:t>— adopted a "softer" stance with respect to the ideal level of the Bank's reference interest rate, while the other three members —Alejandro Díaz de León, Irene Espinoza and Javier Guzmán— adopted a more "restrictive" stance. By the end of 2020, the latter will complete his term as deputy governor and President López Obrador will therefore be able to count on a third member of the Board. The implications of this are twofold: a more cautious Central Bank in 2020, and, from 2021, more closely aligned with the government.</w:t>
      </w:r>
    </w:p>
    <w:p w14:paraId="368E05AB" w14:textId="60F909B5" w:rsidR="00A36678" w:rsidRDefault="00A36678" w:rsidP="00AB6A6F">
      <w:pPr>
        <w:spacing w:after="0"/>
        <w:rPr>
          <w:rFonts w:ascii="Segoe UI" w:hAnsi="Segoe UI" w:cs="Segoe UI"/>
          <w:b/>
          <w:bCs/>
          <w:color w:val="0070C0"/>
          <w:sz w:val="20"/>
          <w:szCs w:val="20"/>
        </w:rPr>
      </w:pPr>
    </w:p>
    <w:p w14:paraId="481E8F9E" w14:textId="3B429268" w:rsidR="00AB6A6F" w:rsidRPr="00DC4971" w:rsidRDefault="00AB6A6F" w:rsidP="00AB6A6F">
      <w:pPr>
        <w:spacing w:after="0"/>
        <w:rPr>
          <w:rFonts w:ascii="Segoe UI" w:hAnsi="Segoe UI" w:cs="Segoe UI"/>
          <w:b/>
          <w:bCs/>
          <w:color w:val="0070C0"/>
          <w:sz w:val="20"/>
          <w:szCs w:val="20"/>
        </w:rPr>
      </w:pPr>
    </w:p>
    <w:bookmarkStart w:id="12" w:name="_Toc29484294"/>
    <w:p w14:paraId="1FFFF592" w14:textId="7519A0B7" w:rsidR="00160397" w:rsidRPr="00DC4971" w:rsidRDefault="00A36678" w:rsidP="00606151">
      <w:pPr>
        <w:pStyle w:val="Prrafodelista"/>
        <w:numPr>
          <w:ilvl w:val="0"/>
          <w:numId w:val="3"/>
        </w:numPr>
        <w:outlineLvl w:val="1"/>
        <w:rPr>
          <w:rFonts w:ascii="Segoe UI" w:hAnsi="Segoe UI" w:cs="Segoe UI"/>
          <w:b/>
          <w:bCs/>
          <w:color w:val="0070C0"/>
        </w:rPr>
      </w:pPr>
      <w:r w:rsidRPr="00DC4971">
        <w:rPr>
          <w:rFonts w:ascii="Segoe UI" w:hAnsi="Segoe UI"/>
          <w:b/>
          <w:bCs/>
          <w:noProof/>
          <w:color w:val="0070C0"/>
          <w:sz w:val="20"/>
          <w:szCs w:val="20"/>
        </w:rPr>
        <mc:AlternateContent>
          <mc:Choice Requires="wpg">
            <w:drawing>
              <wp:anchor distT="0" distB="0" distL="114300" distR="114300" simplePos="0" relativeHeight="251672576" behindDoc="0" locked="0" layoutInCell="1" allowOverlap="1" wp14:anchorId="2584088C" wp14:editId="46D0E824">
                <wp:simplePos x="0" y="0"/>
                <wp:positionH relativeFrom="margin">
                  <wp:align>right</wp:align>
                </wp:positionH>
                <wp:positionV relativeFrom="paragraph">
                  <wp:posOffset>12065</wp:posOffset>
                </wp:positionV>
                <wp:extent cx="1492250" cy="333375"/>
                <wp:effectExtent l="0" t="0" r="12700" b="9525"/>
                <wp:wrapNone/>
                <wp:docPr id="237" name="Grupo 237"/>
                <wp:cNvGraphicFramePr/>
                <a:graphic xmlns:a="http://schemas.openxmlformats.org/drawingml/2006/main">
                  <a:graphicData uri="http://schemas.microsoft.com/office/word/2010/wordprocessingGroup">
                    <wpg:wgp>
                      <wpg:cNvGrpSpPr/>
                      <wpg:grpSpPr>
                        <a:xfrm>
                          <a:off x="0" y="0"/>
                          <a:ext cx="1492250" cy="333375"/>
                          <a:chOff x="0" y="0"/>
                          <a:chExt cx="1073150" cy="333375"/>
                        </a:xfrm>
                      </wpg:grpSpPr>
                      <wps:wsp>
                        <wps:cNvPr id="208" name="Cuadro de texto 208"/>
                        <wps:cNvSpPr txBox="1"/>
                        <wps:spPr>
                          <a:xfrm>
                            <a:off x="0" y="0"/>
                            <a:ext cx="1073150" cy="171450"/>
                          </a:xfrm>
                          <a:prstGeom prst="rect">
                            <a:avLst/>
                          </a:prstGeom>
                          <a:noFill/>
                          <a:ln w="6350">
                            <a:noFill/>
                          </a:ln>
                        </wps:spPr>
                        <wps:txbx>
                          <w:txbxContent>
                            <w:p w14:paraId="5600C8E2" w14:textId="1217C6F8" w:rsidR="008E7995" w:rsidRPr="00D74C50" w:rsidRDefault="00DD016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9" name="Grupo 209"/>
                        <wpg:cNvGrpSpPr/>
                        <wpg:grpSpPr>
                          <a:xfrm>
                            <a:off x="0" y="171450"/>
                            <a:ext cx="981075" cy="161925"/>
                            <a:chOff x="-57150" y="9525"/>
                            <a:chExt cx="981075" cy="161925"/>
                          </a:xfrm>
                        </wpg:grpSpPr>
                        <wps:wsp>
                          <wps:cNvPr id="210" name="Cuadro de texto 210"/>
                          <wps:cNvSpPr txBox="1"/>
                          <wps:spPr>
                            <a:xfrm>
                              <a:off x="-57150" y="9525"/>
                              <a:ext cx="981075" cy="161925"/>
                            </a:xfrm>
                            <a:prstGeom prst="rect">
                              <a:avLst/>
                            </a:prstGeom>
                            <a:noFill/>
                            <a:ln w="6350">
                              <a:noFill/>
                            </a:ln>
                          </wps:spPr>
                          <wps:txbx>
                            <w:txbxContent>
                              <w:p w14:paraId="3DD1C420"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1" name="Cuadro de texto 211"/>
                          <wps:cNvSpPr txBox="1"/>
                          <wps:spPr>
                            <a:xfrm>
                              <a:off x="703385" y="20096"/>
                              <a:ext cx="103557" cy="144000"/>
                            </a:xfrm>
                            <a:prstGeom prst="rect">
                              <a:avLst/>
                            </a:prstGeom>
                            <a:solidFill>
                              <a:srgbClr val="FFC000"/>
                            </a:solidFill>
                            <a:ln w="6350">
                              <a:solidFill>
                                <a:srgbClr val="FFC000"/>
                              </a:solidFill>
                            </a:ln>
                          </wps:spPr>
                          <wps:txbx>
                            <w:txbxContent>
                              <w:p w14:paraId="340A6948"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584088C" id="Grupo 237" o:spid="_x0000_s1076" style="position:absolute;left:0;text-align:left;margin-left:66.3pt;margin-top:.95pt;width:117.5pt;height:26.25pt;z-index:251672576;mso-position-horizontal:right;mso-position-horizontal-relative:margin;mso-width-relative:margin" coordsize="10731,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">
                <v:shape id="Cuadro de texto 208" o:spid="_x0000_s1077" type="#_x0000_t202" style="position:absolute;width:1073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" filled="f" stroked="f" strokeweight=".5pt">
                  <v:textbox inset="0,0,0,0">
                    <w:txbxContent>
                      <w:p w14:paraId="5600C8E2" w14:textId="1217C6F8" w:rsidR="008E7995" w:rsidRPr="00D74C50" w:rsidRDefault="00DD016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v:textbox>
                </v:shape>
                <v:group id="Grupo 209" o:spid="_x0000_s1078" style="position:absolute;top:1714;width:9810;height:1619" coordorigin="-571,95"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Cuadro de texto 210" o:spid="_x0000_s1079" type="#_x0000_t202" style="position:absolute;left:-571;top:95;width:981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" filled="f" stroked="f" strokeweight=".5pt">
                    <v:textbox inset="0,0,0,0">
                      <w:txbxContent>
                        <w:p w14:paraId="3DD1C420"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211" o:spid="_x0000_s1080" type="#_x0000_t202" style="position:absolute;left:7033;top:200;width:103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" fillcolor="#ffc000" strokecolor="#ffc000" strokeweight=".5pt">
                    <v:textbox>
                      <w:txbxContent>
                        <w:p w14:paraId="340A6948" w14:textId="77777777" w:rsidR="008E7995" w:rsidRDefault="008E7995" w:rsidP="008E7995"/>
                      </w:txbxContent>
                    </v:textbox>
                  </v:shape>
                </v:group>
                <w10:wrap anchorx="margin"/>
              </v:group>
            </w:pict>
          </mc:Fallback>
        </mc:AlternateContent>
      </w:r>
      <w:r w:rsidR="00855951" w:rsidRPr="00DC4971">
        <w:rPr>
          <w:noProof/>
          <w:sz w:val="20"/>
          <w:szCs w:val="20"/>
        </w:rPr>
        <mc:AlternateContent>
          <mc:Choice Requires="wps">
            <w:drawing>
              <wp:anchor distT="0" distB="0" distL="114300" distR="114300" simplePos="0" relativeHeight="251697152" behindDoc="0" locked="0" layoutInCell="1" allowOverlap="1" wp14:anchorId="6CE6C4F8" wp14:editId="06C86BCE">
                <wp:simplePos x="0" y="0"/>
                <wp:positionH relativeFrom="column">
                  <wp:posOffset>-308611</wp:posOffset>
                </wp:positionH>
                <wp:positionV relativeFrom="paragraph">
                  <wp:posOffset>231140</wp:posOffset>
                </wp:positionV>
                <wp:extent cx="4067175" cy="19050"/>
                <wp:effectExtent l="19050" t="19050" r="28575" b="19050"/>
                <wp:wrapNone/>
                <wp:docPr id="236" name="Conector recto 236"/>
                <wp:cNvGraphicFramePr/>
                <a:graphic xmlns:a="http://schemas.openxmlformats.org/drawingml/2006/main">
                  <a:graphicData uri="http://schemas.microsoft.com/office/word/2010/wordprocessingShape">
                    <wps:wsp>
                      <wps:cNvCnPr/>
                      <wps:spPr>
                        <a:xfrm>
                          <a:off x="0" y="0"/>
                          <a:ext cx="4067175" cy="1905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87736" id="Conector recto 2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8.2pt" to="295.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" strokecolor="#002060" strokeweight="3pt">
                <v:stroke joinstyle="miter"/>
              </v:line>
            </w:pict>
          </mc:Fallback>
        </mc:AlternateContent>
      </w:r>
      <w:r w:rsidR="00855951" w:rsidRPr="00DC4971">
        <w:rPr>
          <w:rFonts w:ascii="Segoe UI" w:hAnsi="Segoe UI"/>
          <w:b/>
          <w:bCs/>
          <w:color w:val="0070C0"/>
        </w:rPr>
        <w:t>Pemex remains at risk of credit d</w:t>
      </w:r>
      <w:r w:rsidR="00B13176">
        <w:rPr>
          <w:rFonts w:ascii="Segoe UI" w:hAnsi="Segoe UI"/>
          <w:b/>
          <w:bCs/>
          <w:color w:val="0070C0"/>
        </w:rPr>
        <w:t>owngrade</w:t>
      </w:r>
      <w:bookmarkEnd w:id="12"/>
    </w:p>
    <w:p w14:paraId="2F26E9D0" w14:textId="55F9AF13" w:rsidR="007E431B" w:rsidRPr="00DC4971" w:rsidRDefault="007E431B" w:rsidP="00D07CB5">
      <w:pPr>
        <w:shd w:val="clear" w:color="auto" w:fill="FFFFFF"/>
        <w:spacing w:after="0" w:line="276" w:lineRule="auto"/>
        <w:ind w:left="-426"/>
        <w:jc w:val="both"/>
        <w:rPr>
          <w:rFonts w:ascii="Segoe UI" w:eastAsia="Times New Roman" w:hAnsi="Segoe UI" w:cs="Segoe UI"/>
          <w:color w:val="000000"/>
          <w:sz w:val="20"/>
          <w:szCs w:val="20"/>
          <w:lang w:eastAsia="es-MX"/>
        </w:rPr>
      </w:pPr>
    </w:p>
    <w:p w14:paraId="184BF16E" w14:textId="77777777" w:rsidR="00A36678" w:rsidRDefault="00A36678" w:rsidP="00D07CB5">
      <w:pPr>
        <w:shd w:val="clear" w:color="auto" w:fill="FFFFFF"/>
        <w:spacing w:after="0" w:line="276" w:lineRule="auto"/>
        <w:ind w:left="-426"/>
        <w:jc w:val="both"/>
        <w:rPr>
          <w:rFonts w:ascii="Segoe UI" w:hAnsi="Segoe UI"/>
          <w:color w:val="000000"/>
          <w:sz w:val="20"/>
          <w:szCs w:val="20"/>
        </w:rPr>
      </w:pPr>
    </w:p>
    <w:p w14:paraId="1DAB053C" w14:textId="49C0343F" w:rsidR="00D07CB5" w:rsidRPr="00DC4971" w:rsidRDefault="00D07CB5" w:rsidP="00D07CB5">
      <w:pPr>
        <w:shd w:val="clear" w:color="auto" w:fill="FFFFFF"/>
        <w:spacing w:after="0" w:line="276" w:lineRule="auto"/>
        <w:ind w:left="-426"/>
        <w:jc w:val="both"/>
        <w:rPr>
          <w:rFonts w:ascii="Segoe UI" w:eastAsia="Times New Roman" w:hAnsi="Segoe UI" w:cs="Segoe UI"/>
          <w:color w:val="000000"/>
          <w:sz w:val="20"/>
          <w:szCs w:val="20"/>
        </w:rPr>
      </w:pPr>
      <w:r w:rsidRPr="00DC4971">
        <w:rPr>
          <w:rFonts w:ascii="Segoe UI" w:hAnsi="Segoe UI"/>
          <w:color w:val="000000"/>
          <w:sz w:val="20"/>
          <w:szCs w:val="20"/>
        </w:rPr>
        <w:t xml:space="preserve">In 2019, Pemex managed to </w:t>
      </w:r>
      <w:r w:rsidR="003255CA">
        <w:rPr>
          <w:rFonts w:ascii="Segoe UI" w:hAnsi="Segoe UI"/>
          <w:color w:val="000000"/>
          <w:sz w:val="20"/>
          <w:szCs w:val="20"/>
        </w:rPr>
        <w:t xml:space="preserve">obtain </w:t>
      </w:r>
      <w:r w:rsidRPr="00DC4971">
        <w:rPr>
          <w:rFonts w:ascii="Segoe UI" w:hAnsi="Segoe UI"/>
          <w:color w:val="000000"/>
          <w:sz w:val="20"/>
          <w:szCs w:val="20"/>
        </w:rPr>
        <w:t xml:space="preserve">a series of measures that granted it a temporary lifeline. Firstly, it achieved a recapitalization by the federal government, along with a reduction in its tax levels. In addition, the company succeeded in refinancing a significant portion of its short-term debt (but at a higher cost </w:t>
      </w:r>
      <w:r w:rsidR="003255CA">
        <w:rPr>
          <w:rFonts w:ascii="Segoe UI" w:hAnsi="Segoe UI"/>
          <w:color w:val="000000"/>
          <w:sz w:val="20"/>
          <w:szCs w:val="20"/>
        </w:rPr>
        <w:t>for</w:t>
      </w:r>
      <w:r w:rsidRPr="00DC4971">
        <w:rPr>
          <w:rFonts w:ascii="Segoe UI" w:hAnsi="Segoe UI"/>
          <w:color w:val="000000"/>
          <w:sz w:val="20"/>
          <w:szCs w:val="20"/>
        </w:rPr>
        <w:t xml:space="preserve"> medium</w:t>
      </w:r>
      <w:r w:rsidR="003255CA">
        <w:rPr>
          <w:rFonts w:ascii="Segoe UI" w:hAnsi="Segoe UI"/>
          <w:color w:val="000000"/>
          <w:sz w:val="20"/>
          <w:szCs w:val="20"/>
        </w:rPr>
        <w:t>-</w:t>
      </w:r>
      <w:r w:rsidRPr="00DC4971">
        <w:rPr>
          <w:rFonts w:ascii="Segoe UI" w:hAnsi="Segoe UI"/>
          <w:color w:val="000000"/>
          <w:sz w:val="20"/>
          <w:szCs w:val="20"/>
        </w:rPr>
        <w:t xml:space="preserve"> and long</w:t>
      </w:r>
      <w:r w:rsidR="003255CA">
        <w:rPr>
          <w:rFonts w:ascii="Segoe UI" w:hAnsi="Segoe UI"/>
          <w:color w:val="000000"/>
          <w:sz w:val="20"/>
          <w:szCs w:val="20"/>
        </w:rPr>
        <w:t>-</w:t>
      </w:r>
      <w:r w:rsidRPr="00DC4971">
        <w:rPr>
          <w:rFonts w:ascii="Segoe UI" w:hAnsi="Segoe UI"/>
          <w:color w:val="000000"/>
          <w:sz w:val="20"/>
          <w:szCs w:val="20"/>
        </w:rPr>
        <w:t>term</w:t>
      </w:r>
      <w:r w:rsidR="003255CA">
        <w:rPr>
          <w:rFonts w:ascii="Segoe UI" w:hAnsi="Segoe UI"/>
          <w:color w:val="000000"/>
          <w:sz w:val="20"/>
          <w:szCs w:val="20"/>
        </w:rPr>
        <w:t>s</w:t>
      </w:r>
      <w:r w:rsidRPr="00DC4971">
        <w:rPr>
          <w:rFonts w:ascii="Segoe UI" w:hAnsi="Segoe UI"/>
          <w:color w:val="000000"/>
          <w:sz w:val="20"/>
          <w:szCs w:val="20"/>
        </w:rPr>
        <w:t>)</w:t>
      </w:r>
      <w:r w:rsidR="003255CA">
        <w:rPr>
          <w:rFonts w:ascii="Segoe UI" w:hAnsi="Segoe UI"/>
          <w:color w:val="000000"/>
          <w:sz w:val="20"/>
          <w:szCs w:val="20"/>
        </w:rPr>
        <w:t>.</w:t>
      </w:r>
      <w:r w:rsidRPr="00DC4971">
        <w:rPr>
          <w:rFonts w:ascii="Segoe UI" w:hAnsi="Segoe UI"/>
          <w:color w:val="000000"/>
          <w:sz w:val="20"/>
          <w:szCs w:val="20"/>
        </w:rPr>
        <w:t xml:space="preserve"> Lastly, production levels remained relatively stable, while falling short of original budget projections. Nevertheless, to date the company has not been able to fully convince investors </w:t>
      </w:r>
      <w:r w:rsidR="003255CA">
        <w:rPr>
          <w:rFonts w:ascii="Segoe UI" w:hAnsi="Segoe UI"/>
          <w:color w:val="000000"/>
          <w:sz w:val="20"/>
          <w:szCs w:val="20"/>
        </w:rPr>
        <w:t>its</w:t>
      </w:r>
      <w:r w:rsidRPr="00DC4971">
        <w:rPr>
          <w:rFonts w:ascii="Segoe UI" w:hAnsi="Segoe UI"/>
          <w:color w:val="000000"/>
          <w:sz w:val="20"/>
          <w:szCs w:val="20"/>
        </w:rPr>
        <w:t xml:space="preserve"> strategy will be sustainable and therefore </w:t>
      </w:r>
      <w:r w:rsidR="003255CA">
        <w:rPr>
          <w:rFonts w:ascii="Segoe UI" w:hAnsi="Segoe UI"/>
          <w:color w:val="000000"/>
          <w:sz w:val="20"/>
          <w:szCs w:val="20"/>
        </w:rPr>
        <w:t xml:space="preserve">in 2020 will </w:t>
      </w:r>
      <w:r w:rsidRPr="00DC4971">
        <w:rPr>
          <w:rFonts w:ascii="Segoe UI" w:hAnsi="Segoe UI"/>
          <w:color w:val="000000"/>
          <w:sz w:val="20"/>
          <w:szCs w:val="20"/>
        </w:rPr>
        <w:t xml:space="preserve">be under scrutiny by rating agencies and financial markets. In </w:t>
      </w:r>
      <w:proofErr w:type="spellStart"/>
      <w:r w:rsidRPr="00DC4971">
        <w:rPr>
          <w:rFonts w:ascii="Segoe UI" w:hAnsi="Segoe UI"/>
          <w:color w:val="000000"/>
          <w:sz w:val="20"/>
          <w:szCs w:val="20"/>
        </w:rPr>
        <w:t>Integralia</w:t>
      </w:r>
      <w:r w:rsidR="003255CA">
        <w:rPr>
          <w:rFonts w:ascii="Segoe UI" w:hAnsi="Segoe UI"/>
          <w:color w:val="000000"/>
          <w:sz w:val="20"/>
          <w:szCs w:val="20"/>
        </w:rPr>
        <w:t>’s</w:t>
      </w:r>
      <w:proofErr w:type="spellEnd"/>
      <w:r w:rsidR="003255CA">
        <w:rPr>
          <w:rFonts w:ascii="Segoe UI" w:hAnsi="Segoe UI"/>
          <w:color w:val="000000"/>
          <w:sz w:val="20"/>
          <w:szCs w:val="20"/>
        </w:rPr>
        <w:t xml:space="preserve"> view</w:t>
      </w:r>
      <w:r w:rsidRPr="00DC4971">
        <w:rPr>
          <w:rFonts w:ascii="Segoe UI" w:hAnsi="Segoe UI"/>
          <w:color w:val="000000"/>
          <w:sz w:val="20"/>
          <w:szCs w:val="20"/>
        </w:rPr>
        <w:t xml:space="preserve">, the forecast for oil production looks overly optimistic and the financial indicators of the company suggest a further deterioration in its balance sheet, which </w:t>
      </w:r>
      <w:r w:rsidR="00C468E8">
        <w:rPr>
          <w:rFonts w:ascii="Segoe UI" w:hAnsi="Segoe UI"/>
          <w:color w:val="000000"/>
          <w:sz w:val="20"/>
          <w:szCs w:val="20"/>
        </w:rPr>
        <w:t xml:space="preserve">underlines </w:t>
      </w:r>
      <w:r w:rsidRPr="00DC4971">
        <w:rPr>
          <w:rFonts w:ascii="Segoe UI" w:hAnsi="Segoe UI"/>
          <w:color w:val="000000"/>
          <w:sz w:val="20"/>
          <w:szCs w:val="20"/>
        </w:rPr>
        <w:t>the probability of a credit d</w:t>
      </w:r>
      <w:r w:rsidR="00C468E8">
        <w:rPr>
          <w:rFonts w:ascii="Segoe UI" w:hAnsi="Segoe UI"/>
          <w:color w:val="000000"/>
          <w:sz w:val="20"/>
          <w:szCs w:val="20"/>
        </w:rPr>
        <w:t>owngrade</w:t>
      </w:r>
      <w:r w:rsidRPr="00DC4971">
        <w:rPr>
          <w:rFonts w:ascii="Segoe UI" w:hAnsi="Segoe UI"/>
          <w:color w:val="000000"/>
          <w:sz w:val="20"/>
          <w:szCs w:val="20"/>
        </w:rPr>
        <w:t>.</w:t>
      </w:r>
    </w:p>
    <w:p w14:paraId="278832B9" w14:textId="712493D2" w:rsidR="00D07CB5" w:rsidRPr="00DC4971" w:rsidRDefault="00D07CB5" w:rsidP="00D07CB5">
      <w:pPr>
        <w:spacing w:after="0" w:line="276" w:lineRule="auto"/>
        <w:ind w:left="-426"/>
        <w:rPr>
          <w:rFonts w:ascii="Segoe UI" w:hAnsi="Segoe UI" w:cs="Segoe UI"/>
          <w:b/>
          <w:bCs/>
          <w:color w:val="0070C0"/>
          <w:sz w:val="20"/>
          <w:szCs w:val="20"/>
        </w:rPr>
      </w:pPr>
    </w:p>
    <w:p w14:paraId="654E30E2" w14:textId="77777777" w:rsidR="004C06AE" w:rsidRPr="00DC4971" w:rsidRDefault="004C06AE" w:rsidP="00D07CB5">
      <w:pPr>
        <w:spacing w:after="0" w:line="276" w:lineRule="auto"/>
        <w:ind w:left="-426"/>
        <w:rPr>
          <w:rFonts w:ascii="Segoe UI" w:hAnsi="Segoe UI" w:cs="Segoe UI"/>
          <w:b/>
          <w:bCs/>
          <w:color w:val="0070C0"/>
          <w:sz w:val="20"/>
          <w:szCs w:val="20"/>
        </w:rPr>
      </w:pPr>
    </w:p>
    <w:bookmarkStart w:id="13" w:name="_Toc29484295"/>
    <w:p w14:paraId="036CA269" w14:textId="6AB7C992" w:rsidR="00855951" w:rsidRPr="00DC4971" w:rsidRDefault="00092E71" w:rsidP="00606151">
      <w:pPr>
        <w:pStyle w:val="Prrafodelista"/>
        <w:numPr>
          <w:ilvl w:val="0"/>
          <w:numId w:val="3"/>
        </w:numPr>
        <w:outlineLvl w:val="1"/>
        <w:rPr>
          <w:rFonts w:ascii="Segoe UI" w:hAnsi="Segoe UI" w:cs="Segoe UI"/>
          <w:b/>
          <w:bCs/>
          <w:color w:val="0070C0"/>
        </w:rPr>
      </w:pPr>
      <w:r w:rsidRPr="00DC4971">
        <w:rPr>
          <w:rFonts w:ascii="Segoe UI" w:hAnsi="Segoe UI"/>
          <w:b/>
          <w:bCs/>
          <w:noProof/>
          <w:color w:val="0070C0"/>
        </w:rPr>
        <mc:AlternateContent>
          <mc:Choice Requires="wpg">
            <w:drawing>
              <wp:anchor distT="0" distB="0" distL="114300" distR="114300" simplePos="0" relativeHeight="251676672" behindDoc="0" locked="0" layoutInCell="1" allowOverlap="1" wp14:anchorId="149D8E7C" wp14:editId="04CE7E38">
                <wp:simplePos x="0" y="0"/>
                <wp:positionH relativeFrom="column">
                  <wp:posOffset>4198702</wp:posOffset>
                </wp:positionH>
                <wp:positionV relativeFrom="paragraph">
                  <wp:posOffset>49203</wp:posOffset>
                </wp:positionV>
                <wp:extent cx="1743075" cy="384175"/>
                <wp:effectExtent l="0" t="0" r="9525" b="0"/>
                <wp:wrapNone/>
                <wp:docPr id="238" name="Grupo 238"/>
                <wp:cNvGraphicFramePr/>
                <a:graphic xmlns:a="http://schemas.openxmlformats.org/drawingml/2006/main">
                  <a:graphicData uri="http://schemas.microsoft.com/office/word/2010/wordprocessingGroup">
                    <wpg:wgp>
                      <wpg:cNvGrpSpPr/>
                      <wpg:grpSpPr>
                        <a:xfrm>
                          <a:off x="0" y="0"/>
                          <a:ext cx="1743075" cy="384175"/>
                          <a:chOff x="-9525" y="0"/>
                          <a:chExt cx="1743075" cy="384175"/>
                        </a:xfrm>
                      </wpg:grpSpPr>
                      <wps:wsp>
                        <wps:cNvPr id="212" name="Cuadro de texto 212"/>
                        <wps:cNvSpPr txBox="1"/>
                        <wps:spPr>
                          <a:xfrm>
                            <a:off x="0" y="0"/>
                            <a:ext cx="1733550" cy="171450"/>
                          </a:xfrm>
                          <a:prstGeom prst="rect">
                            <a:avLst/>
                          </a:prstGeom>
                          <a:noFill/>
                          <a:ln w="6350">
                            <a:noFill/>
                          </a:ln>
                        </wps:spPr>
                        <wps:txbx>
                          <w:txbxContent>
                            <w:p w14:paraId="65DCD665" w14:textId="755D482A" w:rsidR="008E7995" w:rsidRPr="00D74C50" w:rsidRDefault="00DD016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13" name="Grupo 213"/>
                        <wpg:cNvGrpSpPr/>
                        <wpg:grpSpPr>
                          <a:xfrm>
                            <a:off x="-9525" y="222250"/>
                            <a:ext cx="981075" cy="161925"/>
                            <a:chOff x="-66675" y="66675"/>
                            <a:chExt cx="981075" cy="161925"/>
                          </a:xfrm>
                        </wpg:grpSpPr>
                        <wps:wsp>
                          <wps:cNvPr id="214" name="Cuadro de texto 214"/>
                          <wps:cNvSpPr txBox="1"/>
                          <wps:spPr>
                            <a:xfrm>
                              <a:off x="-66675" y="66675"/>
                              <a:ext cx="981075" cy="161925"/>
                            </a:xfrm>
                            <a:prstGeom prst="rect">
                              <a:avLst/>
                            </a:prstGeom>
                            <a:noFill/>
                            <a:ln w="6350">
                              <a:noFill/>
                            </a:ln>
                          </wps:spPr>
                          <wps:txbx>
                            <w:txbxContent>
                              <w:p w14:paraId="4AD37C8B"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5" name="Cuadro de texto 215"/>
                          <wps:cNvSpPr txBox="1"/>
                          <wps:spPr>
                            <a:xfrm>
                              <a:off x="703385" y="66675"/>
                              <a:ext cx="144000" cy="144000"/>
                            </a:xfrm>
                            <a:prstGeom prst="rect">
                              <a:avLst/>
                            </a:prstGeom>
                            <a:solidFill>
                              <a:srgbClr val="FFC000"/>
                            </a:solidFill>
                            <a:ln w="6350">
                              <a:solidFill>
                                <a:srgbClr val="FFC000"/>
                              </a:solidFill>
                            </a:ln>
                          </wps:spPr>
                          <wps:txbx>
                            <w:txbxContent>
                              <w:p w14:paraId="5C2CCDA3" w14:textId="77777777" w:rsidR="008E7995" w:rsidRDefault="008E7995" w:rsidP="008E7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49D8E7C" id="Grupo 238" o:spid="_x0000_s1081" style="position:absolute;left:0;text-align:left;margin-left:330.6pt;margin-top:3.85pt;width:137.25pt;height:30.25pt;z-index:251676672;mso-width-relative:margin;mso-height-relative:margin" coordorigin="-95" coordsize="17430,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">
                <v:shape id="Cuadro de texto 212" o:spid="_x0000_s1082" type="#_x0000_t202" style="position:absolute;width:1733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" filled="f" stroked="f" strokeweight=".5pt">
                  <v:textbox inset="0,0,0,0">
                    <w:txbxContent>
                      <w:p w14:paraId="65DCD665" w14:textId="755D482A" w:rsidR="008E7995" w:rsidRPr="00D74C50" w:rsidRDefault="00DD016F" w:rsidP="008E7995">
                        <w:pPr>
                          <w:rPr>
                            <w:rFonts w:ascii="Segoe UI" w:hAnsi="Segoe UI" w:cs="Segoe UI"/>
                            <w:b/>
                            <w:bCs/>
                            <w:sz w:val="18"/>
                            <w:szCs w:val="18"/>
                          </w:rPr>
                        </w:pPr>
                        <w:r>
                          <w:rPr>
                            <w:rFonts w:ascii="Segoe UI" w:hAnsi="Segoe UI"/>
                            <w:sz w:val="18"/>
                            <w:szCs w:val="18"/>
                          </w:rPr>
                          <w:t xml:space="preserve">Risk type: </w:t>
                        </w:r>
                        <w:r>
                          <w:rPr>
                            <w:rFonts w:ascii="Segoe UI" w:hAnsi="Segoe UI"/>
                            <w:b/>
                            <w:bCs/>
                            <w:sz w:val="18"/>
                            <w:szCs w:val="18"/>
                          </w:rPr>
                          <w:t>Economical</w:t>
                        </w:r>
                      </w:p>
                    </w:txbxContent>
                  </v:textbox>
                </v:shape>
                <v:group id="Grupo 213" o:spid="_x0000_s1083" style="position:absolute;left:-95;top:2222;width:9810;height:1619" coordorigin="-666,666" coordsize="9810,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Cuadro de texto 214" o:spid="_x0000_s1084" type="#_x0000_t202" style="position:absolute;left:-666;top:666;width:981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" filled="f" stroked="f" strokeweight=".5pt">
                    <v:textbox inset="0,0,0,0">
                      <w:txbxContent>
                        <w:p w14:paraId="4AD37C8B" w14:textId="77777777" w:rsidR="008E7995" w:rsidRPr="00D74C50" w:rsidRDefault="008E7995" w:rsidP="008E7995">
                          <w:pPr>
                            <w:rPr>
                              <w:rFonts w:ascii="Segoe UI" w:hAnsi="Segoe UI" w:cs="Segoe UI"/>
                              <w:b/>
                              <w:bCs/>
                              <w:sz w:val="18"/>
                              <w:szCs w:val="18"/>
                            </w:rPr>
                          </w:pPr>
                          <w:r>
                            <w:rPr>
                              <w:rFonts w:ascii="Segoe UI" w:hAnsi="Segoe UI"/>
                              <w:sz w:val="18"/>
                              <w:szCs w:val="18"/>
                            </w:rPr>
                            <w:t xml:space="preserve">Probability </w:t>
                          </w:r>
                        </w:p>
                      </w:txbxContent>
                    </v:textbox>
                  </v:shape>
                  <v:shape id="Cuadro de texto 215" o:spid="_x0000_s1085" type="#_x0000_t202" style="position:absolute;left:7033;top:66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" fillcolor="#ffc000" strokecolor="#ffc000" strokeweight=".5pt">
                    <v:textbox>
                      <w:txbxContent>
                        <w:p w14:paraId="5C2CCDA3" w14:textId="77777777" w:rsidR="008E7995" w:rsidRDefault="008E7995" w:rsidP="008E7995"/>
                      </w:txbxContent>
                    </v:textbox>
                  </v:shape>
                </v:group>
              </v:group>
            </w:pict>
          </mc:Fallback>
        </mc:AlternateContent>
      </w:r>
      <w:r w:rsidRPr="00DC4971">
        <w:rPr>
          <w:rFonts w:ascii="Segoe UI" w:hAnsi="Segoe UI"/>
          <w:b/>
          <w:bCs/>
          <w:color w:val="0070C0"/>
        </w:rPr>
        <w:t>Threats against Mexico within the context of</w:t>
      </w:r>
      <w:bookmarkEnd w:id="13"/>
      <w:r w:rsidR="00D92BC0" w:rsidRPr="00DC4971">
        <w:rPr>
          <w:rFonts w:ascii="Segoe UI" w:hAnsi="Segoe UI"/>
          <w:b/>
          <w:bCs/>
          <w:color w:val="0070C0"/>
        </w:rPr>
        <w:t xml:space="preserve"> </w:t>
      </w:r>
    </w:p>
    <w:p w14:paraId="7E325E6A" w14:textId="25D0D1EC" w:rsidR="009F196D" w:rsidRPr="00DC4971" w:rsidRDefault="00092E71" w:rsidP="00855951">
      <w:pPr>
        <w:ind w:left="-426"/>
        <w:rPr>
          <w:rFonts w:ascii="Segoe UI" w:hAnsi="Segoe UI" w:cs="Segoe UI"/>
          <w:b/>
          <w:bCs/>
          <w:color w:val="0070C0"/>
        </w:rPr>
      </w:pPr>
      <w:r w:rsidRPr="00DC4971">
        <w:rPr>
          <w:noProof/>
          <w:sz w:val="20"/>
          <w:szCs w:val="20"/>
        </w:rPr>
        <mc:AlternateContent>
          <mc:Choice Requires="wps">
            <w:drawing>
              <wp:anchor distT="0" distB="0" distL="114300" distR="114300" simplePos="0" relativeHeight="251699200" behindDoc="0" locked="0" layoutInCell="1" allowOverlap="1" wp14:anchorId="0AFB5E56" wp14:editId="41C02BAF">
                <wp:simplePos x="0" y="0"/>
                <wp:positionH relativeFrom="column">
                  <wp:posOffset>-273685</wp:posOffset>
                </wp:positionH>
                <wp:positionV relativeFrom="paragraph">
                  <wp:posOffset>240665</wp:posOffset>
                </wp:positionV>
                <wp:extent cx="3130550" cy="6350"/>
                <wp:effectExtent l="19050" t="19050" r="31750" b="31750"/>
                <wp:wrapNone/>
                <wp:docPr id="239" name="Conector recto 239"/>
                <wp:cNvGraphicFramePr/>
                <a:graphic xmlns:a="http://schemas.openxmlformats.org/drawingml/2006/main">
                  <a:graphicData uri="http://schemas.microsoft.com/office/word/2010/wordprocessingShape">
                    <wps:wsp>
                      <wps:cNvCnPr/>
                      <wps:spPr>
                        <a:xfrm>
                          <a:off x="0" y="0"/>
                          <a:ext cx="3130550" cy="635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592D3" id="Conector recto 2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18.95pt" to="22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" strokecolor="#002060" strokeweight="3pt">
                <v:stroke joinstyle="miter"/>
              </v:line>
            </w:pict>
          </mc:Fallback>
        </mc:AlternateContent>
      </w:r>
      <w:r w:rsidRPr="00DC4971">
        <w:rPr>
          <w:rFonts w:ascii="Segoe UI" w:hAnsi="Segoe UI"/>
          <w:b/>
          <w:bCs/>
          <w:color w:val="0070C0"/>
        </w:rPr>
        <w:t xml:space="preserve">the electoral process in the United States </w:t>
      </w:r>
    </w:p>
    <w:p w14:paraId="68A521C0" w14:textId="77777777" w:rsidR="00DE2087" w:rsidRPr="00DC4971" w:rsidRDefault="00DE2087" w:rsidP="00DE2087">
      <w:pPr>
        <w:pStyle w:val="Prrafodelista"/>
        <w:spacing w:line="276" w:lineRule="auto"/>
        <w:ind w:left="-426"/>
        <w:jc w:val="both"/>
        <w:rPr>
          <w:rFonts w:ascii="Segoe UI" w:hAnsi="Segoe UI" w:cs="Segoe UI"/>
          <w:sz w:val="20"/>
          <w:szCs w:val="20"/>
        </w:rPr>
      </w:pPr>
    </w:p>
    <w:p w14:paraId="4FB0D5D5" w14:textId="531E5A1C" w:rsidR="00DE2087" w:rsidRPr="00DC4971" w:rsidRDefault="00A04E7A" w:rsidP="00DE2087">
      <w:pPr>
        <w:pStyle w:val="Prrafodelista"/>
        <w:spacing w:line="276" w:lineRule="auto"/>
        <w:ind w:left="-426"/>
        <w:jc w:val="both"/>
        <w:rPr>
          <w:rFonts w:ascii="Segoe UI" w:hAnsi="Segoe UI" w:cs="Segoe UI"/>
          <w:sz w:val="20"/>
          <w:szCs w:val="20"/>
        </w:rPr>
      </w:pPr>
      <w:r>
        <w:rPr>
          <w:rFonts w:ascii="Segoe UI" w:hAnsi="Segoe UI"/>
          <w:sz w:val="20"/>
          <w:szCs w:val="20"/>
        </w:rPr>
        <w:t xml:space="preserve">Attacks against </w:t>
      </w:r>
      <w:r w:rsidR="00DE2087" w:rsidRPr="00DC4971">
        <w:rPr>
          <w:rFonts w:ascii="Segoe UI" w:hAnsi="Segoe UI"/>
          <w:sz w:val="20"/>
          <w:szCs w:val="20"/>
        </w:rPr>
        <w:t>Mexico w</w:t>
      </w:r>
      <w:r>
        <w:rPr>
          <w:rFonts w:ascii="Segoe UI" w:hAnsi="Segoe UI"/>
          <w:sz w:val="20"/>
          <w:szCs w:val="20"/>
        </w:rPr>
        <w:t>ere a</w:t>
      </w:r>
      <w:r w:rsidR="00DE2087" w:rsidRPr="00DC4971">
        <w:rPr>
          <w:rFonts w:ascii="Segoe UI" w:hAnsi="Segoe UI"/>
          <w:sz w:val="20"/>
          <w:szCs w:val="20"/>
        </w:rPr>
        <w:t xml:space="preserve"> key component for the success of Donald Trump's campaign for the presidency in 2016. His nationalistic and </w:t>
      </w:r>
      <w:proofErr w:type="spellStart"/>
      <w:r w:rsidR="00DE2087" w:rsidRPr="00DC4971">
        <w:rPr>
          <w:rFonts w:ascii="Segoe UI" w:hAnsi="Segoe UI"/>
          <w:sz w:val="20"/>
          <w:szCs w:val="20"/>
        </w:rPr>
        <w:t>nativistic</w:t>
      </w:r>
      <w:proofErr w:type="spellEnd"/>
      <w:r w:rsidR="00DE2087" w:rsidRPr="00DC4971">
        <w:rPr>
          <w:rFonts w:ascii="Segoe UI" w:hAnsi="Segoe UI"/>
          <w:sz w:val="20"/>
          <w:szCs w:val="20"/>
        </w:rPr>
        <w:t xml:space="preserve"> discourse, which highlighted the alleged dangers of migration and narcotics smuggling from Mexico </w:t>
      </w:r>
      <w:r>
        <w:rPr>
          <w:rFonts w:ascii="Segoe UI" w:hAnsi="Segoe UI"/>
          <w:sz w:val="20"/>
          <w:szCs w:val="20"/>
        </w:rPr>
        <w:t>for</w:t>
      </w:r>
      <w:r w:rsidR="00DE2087" w:rsidRPr="00DC4971">
        <w:rPr>
          <w:rFonts w:ascii="Segoe UI" w:hAnsi="Segoe UI"/>
          <w:sz w:val="20"/>
          <w:szCs w:val="20"/>
        </w:rPr>
        <w:t xml:space="preserve"> the wel</w:t>
      </w:r>
      <w:r>
        <w:rPr>
          <w:rFonts w:ascii="Segoe UI" w:hAnsi="Segoe UI"/>
          <w:sz w:val="20"/>
          <w:szCs w:val="20"/>
        </w:rPr>
        <w:t>l-being</w:t>
      </w:r>
      <w:r w:rsidR="00DE2087" w:rsidRPr="00DC4971">
        <w:rPr>
          <w:rFonts w:ascii="Segoe UI" w:hAnsi="Segoe UI"/>
          <w:sz w:val="20"/>
          <w:szCs w:val="20"/>
        </w:rPr>
        <w:t xml:space="preserve"> of Americans —including the consequent need to build a wall on the southern border— resonated strongly with the voter base of the Republican Party. In his role as president, AMLO ha</w:t>
      </w:r>
      <w:r>
        <w:rPr>
          <w:rFonts w:ascii="Segoe UI" w:hAnsi="Segoe UI"/>
          <w:sz w:val="20"/>
          <w:szCs w:val="20"/>
        </w:rPr>
        <w:t xml:space="preserve">s maintained </w:t>
      </w:r>
      <w:r w:rsidR="00DE2087" w:rsidRPr="00DC4971">
        <w:rPr>
          <w:rFonts w:ascii="Segoe UI" w:hAnsi="Segoe UI"/>
          <w:sz w:val="20"/>
          <w:szCs w:val="20"/>
        </w:rPr>
        <w:t xml:space="preserve">a position of </w:t>
      </w:r>
      <w:r>
        <w:rPr>
          <w:rFonts w:ascii="Segoe UI" w:hAnsi="Segoe UI"/>
          <w:sz w:val="20"/>
          <w:szCs w:val="20"/>
        </w:rPr>
        <w:t>appeasement</w:t>
      </w:r>
      <w:r w:rsidR="00DE2087" w:rsidRPr="00DC4971">
        <w:rPr>
          <w:rFonts w:ascii="Segoe UI" w:hAnsi="Segoe UI"/>
          <w:sz w:val="20"/>
          <w:szCs w:val="20"/>
        </w:rPr>
        <w:t xml:space="preserve"> vis-à-vis Trump, as demonstrated by his flexibility in dispatching the National Guard to the southern border and in accepting changes to the T-MEC on labor and environmental </w:t>
      </w:r>
      <w:r>
        <w:rPr>
          <w:rFonts w:ascii="Segoe UI" w:hAnsi="Segoe UI"/>
          <w:sz w:val="20"/>
          <w:szCs w:val="20"/>
        </w:rPr>
        <w:t>o</w:t>
      </w:r>
      <w:r w:rsidR="00DE2087" w:rsidRPr="00DC4971">
        <w:rPr>
          <w:rFonts w:ascii="Segoe UI" w:hAnsi="Segoe UI"/>
          <w:sz w:val="20"/>
          <w:szCs w:val="20"/>
        </w:rPr>
        <w:t>versight</w:t>
      </w:r>
      <w:r>
        <w:rPr>
          <w:rFonts w:ascii="Segoe UI" w:hAnsi="Segoe UI"/>
          <w:sz w:val="20"/>
          <w:szCs w:val="20"/>
        </w:rPr>
        <w:t xml:space="preserve"> </w:t>
      </w:r>
      <w:proofErr w:type="spellStart"/>
      <w:r>
        <w:rPr>
          <w:rFonts w:ascii="Segoe UI" w:hAnsi="Segoe UI"/>
          <w:sz w:val="20"/>
          <w:szCs w:val="20"/>
        </w:rPr>
        <w:t>provisiones</w:t>
      </w:r>
      <w:proofErr w:type="spellEnd"/>
      <w:r w:rsidR="00DE2087" w:rsidRPr="00DC4971">
        <w:rPr>
          <w:rFonts w:ascii="Segoe UI" w:hAnsi="Segoe UI"/>
          <w:sz w:val="20"/>
          <w:szCs w:val="20"/>
        </w:rPr>
        <w:t xml:space="preserve">. However, during the </w:t>
      </w:r>
      <w:r w:rsidR="00DE2087" w:rsidRPr="00DC4971">
        <w:rPr>
          <w:rFonts w:ascii="Segoe UI" w:hAnsi="Segoe UI"/>
          <w:sz w:val="20"/>
          <w:szCs w:val="20"/>
        </w:rPr>
        <w:lastRenderedPageBreak/>
        <w:t xml:space="preserve">2020 presidential campaign, Trump will likely reinforce the criticism of Mexico, and the call to expedite the wall's construction, </w:t>
      </w:r>
      <w:r>
        <w:rPr>
          <w:rFonts w:ascii="Segoe UI" w:hAnsi="Segoe UI"/>
          <w:sz w:val="20"/>
          <w:szCs w:val="20"/>
        </w:rPr>
        <w:t>to bolster his chances of</w:t>
      </w:r>
      <w:r w:rsidR="00DE2087" w:rsidRPr="00DC4971">
        <w:rPr>
          <w:rFonts w:ascii="Segoe UI" w:hAnsi="Segoe UI"/>
          <w:sz w:val="20"/>
          <w:szCs w:val="20"/>
        </w:rPr>
        <w:t xml:space="preserve"> electoral success. </w:t>
      </w:r>
    </w:p>
    <w:p w14:paraId="4E083F78" w14:textId="77777777" w:rsidR="00DE2087" w:rsidRPr="00DC4971" w:rsidRDefault="00DE2087" w:rsidP="00DE2087">
      <w:pPr>
        <w:pStyle w:val="Prrafodelista"/>
        <w:spacing w:line="276" w:lineRule="auto"/>
        <w:ind w:left="-426"/>
        <w:jc w:val="both"/>
        <w:rPr>
          <w:rFonts w:ascii="Segoe UI" w:hAnsi="Segoe UI" w:cs="Segoe UI"/>
          <w:sz w:val="20"/>
          <w:szCs w:val="20"/>
        </w:rPr>
      </w:pPr>
    </w:p>
    <w:p w14:paraId="70A04E54" w14:textId="351AAAF0" w:rsidR="009F196D" w:rsidRPr="00DC4971" w:rsidRDefault="00FC2006" w:rsidP="00DE2087">
      <w:pPr>
        <w:pStyle w:val="Prrafodelista"/>
        <w:spacing w:line="276" w:lineRule="auto"/>
        <w:ind w:left="-426"/>
        <w:jc w:val="both"/>
        <w:rPr>
          <w:rFonts w:ascii="Segoe UI" w:hAnsi="Segoe UI" w:cs="Segoe UI"/>
          <w:sz w:val="20"/>
          <w:szCs w:val="20"/>
        </w:rPr>
      </w:pPr>
      <w:r w:rsidRPr="00DC4971">
        <w:rPr>
          <w:rFonts w:ascii="Segoe UI" w:hAnsi="Segoe UI"/>
          <w:sz w:val="20"/>
          <w:szCs w:val="20"/>
        </w:rPr>
        <w:t xml:space="preserve">The possibility that Trump will again threaten to impose tariffs on Mexican products on the grounds of insufficient cooperation on migration or security issues cannot be ruled out (especially if there is another case of violence against U.S. citizens, as happened to the </w:t>
      </w:r>
      <w:proofErr w:type="spellStart"/>
      <w:r w:rsidRPr="00DC4971">
        <w:rPr>
          <w:rFonts w:ascii="Segoe UI" w:hAnsi="Segoe UI"/>
          <w:sz w:val="20"/>
          <w:szCs w:val="20"/>
        </w:rPr>
        <w:t>LeBarón</w:t>
      </w:r>
      <w:proofErr w:type="spellEnd"/>
      <w:r w:rsidRPr="00DC4971">
        <w:rPr>
          <w:rFonts w:ascii="Segoe UI" w:hAnsi="Segoe UI"/>
          <w:sz w:val="20"/>
          <w:szCs w:val="20"/>
        </w:rPr>
        <w:t xml:space="preserve"> family in Sonora in November). There is also a possibility that the </w:t>
      </w:r>
      <w:r w:rsidR="00AF6804">
        <w:rPr>
          <w:rFonts w:ascii="Segoe UI" w:hAnsi="Segoe UI"/>
          <w:sz w:val="20"/>
          <w:szCs w:val="20"/>
        </w:rPr>
        <w:t>threat</w:t>
      </w:r>
      <w:r w:rsidRPr="00DC4971">
        <w:rPr>
          <w:rFonts w:ascii="Segoe UI" w:hAnsi="Segoe UI"/>
          <w:sz w:val="20"/>
          <w:szCs w:val="20"/>
        </w:rPr>
        <w:t xml:space="preserve"> of declaring Mexican cartels as terrorist organizations will resurface, affecting the image of Mexico and potentially causing delays in border crossings, a decline in tourism flows, as well as financial sanctions for companies or individuals with links to criminal organizations. Furthermore, it is important to highlight the probable participation of Mexico as a non-permanent member of the UN Security Council, something which could further </w:t>
      </w:r>
      <w:r w:rsidR="00AF6804">
        <w:rPr>
          <w:rFonts w:ascii="Segoe UI" w:hAnsi="Segoe UI"/>
          <w:sz w:val="20"/>
          <w:szCs w:val="20"/>
        </w:rPr>
        <w:t xml:space="preserve">put </w:t>
      </w:r>
      <w:r w:rsidRPr="00DC4971">
        <w:rPr>
          <w:rFonts w:ascii="Segoe UI" w:hAnsi="Segoe UI"/>
          <w:sz w:val="20"/>
          <w:szCs w:val="20"/>
        </w:rPr>
        <w:t xml:space="preserve">stress </w:t>
      </w:r>
      <w:r w:rsidR="00AF6804">
        <w:rPr>
          <w:rFonts w:ascii="Segoe UI" w:hAnsi="Segoe UI"/>
          <w:sz w:val="20"/>
          <w:szCs w:val="20"/>
        </w:rPr>
        <w:t xml:space="preserve">on </w:t>
      </w:r>
      <w:r w:rsidRPr="00DC4971">
        <w:rPr>
          <w:rFonts w:ascii="Segoe UI" w:hAnsi="Segoe UI"/>
          <w:sz w:val="20"/>
          <w:szCs w:val="20"/>
        </w:rPr>
        <w:t xml:space="preserve">the bilateral relationship, </w:t>
      </w:r>
      <w:r w:rsidR="00AF6804">
        <w:rPr>
          <w:rFonts w:ascii="Segoe UI" w:hAnsi="Segoe UI"/>
          <w:sz w:val="20"/>
          <w:szCs w:val="20"/>
        </w:rPr>
        <w:t xml:space="preserve">given that </w:t>
      </w:r>
      <w:r w:rsidRPr="00DC4971">
        <w:rPr>
          <w:rFonts w:ascii="Segoe UI" w:hAnsi="Segoe UI"/>
          <w:sz w:val="20"/>
          <w:szCs w:val="20"/>
        </w:rPr>
        <w:t>such a position would force Mexico to take a stand on various international security issues involving the United States.</w:t>
      </w:r>
    </w:p>
    <w:p w14:paraId="5B4BA0F8" w14:textId="7F6B2102" w:rsidR="00664DD8" w:rsidRPr="00DC4971" w:rsidRDefault="00664DD8" w:rsidP="009F196D">
      <w:pPr>
        <w:pStyle w:val="Prrafodelista"/>
        <w:ind w:left="-66"/>
        <w:rPr>
          <w:rFonts w:ascii="Segoe UI" w:hAnsi="Segoe UI" w:cs="Segoe UI"/>
          <w:b/>
          <w:bCs/>
          <w:color w:val="0070C0"/>
        </w:rPr>
      </w:pPr>
    </w:p>
    <w:p w14:paraId="4BDE558B" w14:textId="6E320075" w:rsidR="00664DD8" w:rsidRPr="00DC4971" w:rsidRDefault="00664DD8" w:rsidP="009F196D">
      <w:pPr>
        <w:pStyle w:val="Prrafodelista"/>
        <w:ind w:left="-66"/>
        <w:rPr>
          <w:rFonts w:ascii="Segoe UI" w:hAnsi="Segoe UI" w:cs="Segoe UI"/>
          <w:b/>
          <w:bCs/>
          <w:color w:val="0070C0"/>
        </w:rPr>
      </w:pPr>
    </w:p>
    <w:p w14:paraId="0F48729B" w14:textId="29A3E352" w:rsidR="00664DD8" w:rsidRPr="00DC4971" w:rsidRDefault="00664DD8" w:rsidP="009F196D">
      <w:pPr>
        <w:pStyle w:val="Prrafodelista"/>
        <w:ind w:left="-66"/>
        <w:rPr>
          <w:rFonts w:ascii="Segoe UI" w:hAnsi="Segoe UI" w:cs="Segoe UI"/>
          <w:b/>
          <w:bCs/>
          <w:color w:val="0070C0"/>
        </w:rPr>
      </w:pPr>
    </w:p>
    <w:p w14:paraId="0F548F9E" w14:textId="5582FAF0" w:rsidR="00664DD8" w:rsidRPr="00DC4971" w:rsidRDefault="00664DD8" w:rsidP="009F196D">
      <w:pPr>
        <w:pStyle w:val="Prrafodelista"/>
        <w:ind w:left="-66"/>
        <w:rPr>
          <w:rFonts w:ascii="Segoe UI" w:hAnsi="Segoe UI" w:cs="Segoe UI"/>
          <w:b/>
          <w:bCs/>
          <w:color w:val="0070C0"/>
        </w:rPr>
      </w:pPr>
    </w:p>
    <w:p w14:paraId="1CE1A7E6" w14:textId="37183FEB" w:rsidR="00664DD8" w:rsidRPr="00DC4971" w:rsidRDefault="00664DD8" w:rsidP="009F196D">
      <w:pPr>
        <w:pStyle w:val="Prrafodelista"/>
        <w:ind w:left="-66"/>
        <w:rPr>
          <w:rFonts w:ascii="Segoe UI" w:hAnsi="Segoe UI" w:cs="Segoe UI"/>
          <w:b/>
          <w:bCs/>
          <w:color w:val="0070C0"/>
        </w:rPr>
      </w:pPr>
    </w:p>
    <w:p w14:paraId="3858E766" w14:textId="0B3C9DFC" w:rsidR="00664DD8" w:rsidRPr="00DC4971" w:rsidRDefault="00664DD8" w:rsidP="009F196D">
      <w:pPr>
        <w:pStyle w:val="Prrafodelista"/>
        <w:ind w:left="-66"/>
        <w:rPr>
          <w:rFonts w:ascii="Segoe UI" w:hAnsi="Segoe UI" w:cs="Segoe UI"/>
          <w:b/>
          <w:bCs/>
          <w:color w:val="0070C0"/>
        </w:rPr>
      </w:pPr>
    </w:p>
    <w:p w14:paraId="29697723" w14:textId="77777777" w:rsidR="00664DD8" w:rsidRPr="00DC4971" w:rsidRDefault="00664DD8" w:rsidP="009F69C7">
      <w:pPr>
        <w:rPr>
          <w:rFonts w:ascii="Segoe UI" w:hAnsi="Segoe UI" w:cs="Segoe UI"/>
          <w:b/>
          <w:bCs/>
          <w:color w:val="0070C0"/>
        </w:rPr>
      </w:pPr>
    </w:p>
    <w:bookmarkStart w:id="14" w:name="_Toc29484296"/>
    <w:p w14:paraId="153FDCC2" w14:textId="138878FF" w:rsidR="009F196D" w:rsidRPr="00DC4971" w:rsidRDefault="005502E5" w:rsidP="009F196D">
      <w:pPr>
        <w:ind w:left="-426"/>
        <w:outlineLvl w:val="0"/>
        <w:rPr>
          <w:rFonts w:ascii="Segoe UI" w:hAnsi="Segoe UI" w:cs="Segoe UI"/>
          <w:b/>
          <w:bCs/>
          <w:color w:val="002060"/>
        </w:rPr>
      </w:pPr>
      <w:r w:rsidRPr="00DC4971">
        <w:rPr>
          <w:rFonts w:ascii="Segoe UI" w:hAnsi="Segoe UI"/>
          <w:noProof/>
        </w:rPr>
        <w:lastRenderedPageBreak/>
        <mc:AlternateContent>
          <mc:Choice Requires="wps">
            <w:drawing>
              <wp:anchor distT="0" distB="0" distL="114300" distR="114300" simplePos="0" relativeHeight="251636736" behindDoc="0" locked="0" layoutInCell="1" allowOverlap="1" wp14:anchorId="384EE5DE" wp14:editId="09418B21">
                <wp:simplePos x="0" y="0"/>
                <wp:positionH relativeFrom="column">
                  <wp:posOffset>-318135</wp:posOffset>
                </wp:positionH>
                <wp:positionV relativeFrom="paragraph">
                  <wp:posOffset>391795</wp:posOffset>
                </wp:positionV>
                <wp:extent cx="6429375" cy="7515225"/>
                <wp:effectExtent l="0" t="0" r="9525" b="9525"/>
                <wp:wrapTopAndBottom/>
                <wp:docPr id="24" name="Cuadro de texto 16"/>
                <wp:cNvGraphicFramePr/>
                <a:graphic xmlns:a="http://schemas.openxmlformats.org/drawingml/2006/main">
                  <a:graphicData uri="http://schemas.microsoft.com/office/word/2010/wordprocessingShape">
                    <wps:wsp>
                      <wps:cNvSpPr txBox="1"/>
                      <wps:spPr>
                        <a:xfrm>
                          <a:off x="0" y="0"/>
                          <a:ext cx="6429375" cy="7515225"/>
                        </a:xfrm>
                        <a:prstGeom prst="rect">
                          <a:avLst/>
                        </a:prstGeom>
                        <a:solidFill>
                          <a:srgbClr val="0070C0"/>
                        </a:solidFill>
                        <a:ln w="6350">
                          <a:noFill/>
                        </a:ln>
                      </wps:spPr>
                      <wps:txbx>
                        <w:txbxContent>
                          <w:p w14:paraId="6B96F1E6" w14:textId="6BBE07A1" w:rsidR="00FA3EF7" w:rsidRPr="00FA3EF7" w:rsidRDefault="00FA3EF7" w:rsidP="00754D34">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Performance of state and municipal public finances</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Between January and November 2019, </w:t>
                            </w:r>
                            <w:r w:rsidR="00733BC9">
                              <w:rPr>
                                <w:rFonts w:ascii="Segoe UI" w:hAnsi="Segoe UI"/>
                                <w:color w:val="FFFFFF" w:themeColor="background1"/>
                                <w:sz w:val="18"/>
                                <w:szCs w:val="18"/>
                              </w:rPr>
                              <w:t>f</w:t>
                            </w:r>
                            <w:r>
                              <w:rPr>
                                <w:rFonts w:ascii="Segoe UI" w:hAnsi="Segoe UI"/>
                                <w:color w:val="FFFFFF" w:themeColor="background1"/>
                                <w:sz w:val="18"/>
                                <w:szCs w:val="18"/>
                              </w:rPr>
                              <w:t xml:space="preserve">ederal transfers to states and municipalities </w:t>
                            </w:r>
                            <w:r w:rsidR="00733BC9">
                              <w:rPr>
                                <w:rFonts w:ascii="Segoe UI" w:hAnsi="Segoe UI"/>
                                <w:color w:val="FFFFFF" w:themeColor="background1"/>
                                <w:sz w:val="18"/>
                                <w:szCs w:val="18"/>
                              </w:rPr>
                              <w:t>registered</w:t>
                            </w:r>
                            <w:r>
                              <w:rPr>
                                <w:rFonts w:ascii="Segoe UI" w:hAnsi="Segoe UI"/>
                                <w:color w:val="FFFFFF" w:themeColor="background1"/>
                                <w:sz w:val="18"/>
                                <w:szCs w:val="18"/>
                              </w:rPr>
                              <w:t xml:space="preserve"> a 5% drop in real terms with respect to the same period in 2018. The main reason for this was a reduction in the resources </w:t>
                            </w:r>
                            <w:r w:rsidR="00733BC9">
                              <w:rPr>
                                <w:rFonts w:ascii="Segoe UI" w:hAnsi="Segoe UI"/>
                                <w:color w:val="FFFFFF" w:themeColor="background1"/>
                                <w:sz w:val="18"/>
                                <w:szCs w:val="18"/>
                              </w:rPr>
                              <w:t>earmarked</w:t>
                            </w:r>
                            <w:r>
                              <w:rPr>
                                <w:rFonts w:ascii="Segoe UI" w:hAnsi="Segoe UI"/>
                                <w:color w:val="FFFFFF" w:themeColor="background1"/>
                                <w:sz w:val="18"/>
                                <w:szCs w:val="18"/>
                              </w:rPr>
                              <w:t xml:space="preserve"> to </w:t>
                            </w:r>
                            <w:r w:rsidR="00733BC9">
                              <w:rPr>
                                <w:rFonts w:ascii="Segoe UI" w:hAnsi="Segoe UI"/>
                                <w:color w:val="FFFFFF" w:themeColor="background1"/>
                                <w:sz w:val="18"/>
                                <w:szCs w:val="18"/>
                              </w:rPr>
                              <w:t xml:space="preserve">the Budget’s </w:t>
                            </w:r>
                            <w:r w:rsidR="00733BC9" w:rsidRPr="00733BC9">
                              <w:rPr>
                                <w:rFonts w:ascii="Segoe UI" w:hAnsi="Segoe UI"/>
                                <w:color w:val="FFFFFF" w:themeColor="background1"/>
                                <w:sz w:val="18"/>
                                <w:szCs w:val="18"/>
                              </w:rPr>
                              <w:t>“</w:t>
                            </w:r>
                            <w:r>
                              <w:rPr>
                                <w:rFonts w:ascii="Segoe UI" w:hAnsi="Segoe UI"/>
                                <w:color w:val="FFFFFF" w:themeColor="background1"/>
                                <w:sz w:val="18"/>
                                <w:szCs w:val="18"/>
                              </w:rPr>
                              <w:t>Branch 23</w:t>
                            </w:r>
                            <w:r w:rsidR="00733BC9">
                              <w:rPr>
                                <w:rFonts w:ascii="Segoe UI" w:hAnsi="Segoe UI"/>
                                <w:color w:val="FFFFFF" w:themeColor="background1"/>
                                <w:sz w:val="18"/>
                                <w:szCs w:val="18"/>
                              </w:rPr>
                              <w:t>” (support to states)</w:t>
                            </w:r>
                            <w:r>
                              <w:rPr>
                                <w:rFonts w:ascii="Segoe UI" w:hAnsi="Segoe UI"/>
                                <w:color w:val="FFFFFF" w:themeColor="background1"/>
                                <w:sz w:val="18"/>
                                <w:szCs w:val="18"/>
                              </w:rPr>
                              <w:t xml:space="preserve">. As a consequence, and in order to increase local tax collection, more than 20 entities have </w:t>
                            </w:r>
                            <w:r w:rsidR="00733BC9">
                              <w:rPr>
                                <w:rFonts w:ascii="Segoe UI" w:hAnsi="Segoe UI"/>
                                <w:color w:val="FFFFFF" w:themeColor="background1"/>
                                <w:sz w:val="18"/>
                                <w:szCs w:val="18"/>
                              </w:rPr>
                              <w:t xml:space="preserve">included in </w:t>
                            </w:r>
                            <w:r>
                              <w:rPr>
                                <w:rFonts w:ascii="Segoe UI" w:hAnsi="Segoe UI"/>
                                <w:color w:val="FFFFFF" w:themeColor="background1"/>
                                <w:sz w:val="18"/>
                                <w:szCs w:val="18"/>
                              </w:rPr>
                              <w:t>their revenue laws for 2020 the possibility of collecting new taxes or increasing the collection of some local taxes.</w:t>
                            </w:r>
                          </w:p>
                          <w:p w14:paraId="0C903A08" w14:textId="1E5631B7" w:rsidR="004D3CAE" w:rsidRPr="004D3CAE" w:rsidRDefault="00664DD8" w:rsidP="00754D34">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Development of AMLO's large projects and infrastructure</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According to figures as of September 2019, the progress of the main infrastructure works of the federal government (Santa Lucía International Airport, Dos Bocas Refinery, </w:t>
                            </w:r>
                            <w:proofErr w:type="spellStart"/>
                            <w:r>
                              <w:rPr>
                                <w:rFonts w:ascii="Segoe UI" w:hAnsi="Segoe UI"/>
                                <w:color w:val="FFFFFF" w:themeColor="background1"/>
                                <w:sz w:val="18"/>
                                <w:szCs w:val="18"/>
                              </w:rPr>
                              <w:t>Tren</w:t>
                            </w:r>
                            <w:proofErr w:type="spellEnd"/>
                            <w:r>
                              <w:rPr>
                                <w:rFonts w:ascii="Segoe UI" w:hAnsi="Segoe UI"/>
                                <w:color w:val="FFFFFF" w:themeColor="background1"/>
                                <w:sz w:val="18"/>
                                <w:szCs w:val="18"/>
                              </w:rPr>
                              <w:t xml:space="preserve"> Maya and </w:t>
                            </w:r>
                            <w:proofErr w:type="spellStart"/>
                            <w:r>
                              <w:rPr>
                                <w:rFonts w:ascii="Segoe UI" w:hAnsi="Segoe UI"/>
                                <w:color w:val="FFFFFF" w:themeColor="background1"/>
                                <w:sz w:val="18"/>
                                <w:szCs w:val="18"/>
                              </w:rPr>
                              <w:t>Corredor</w:t>
                            </w:r>
                            <w:proofErr w:type="spellEnd"/>
                            <w:r>
                              <w:rPr>
                                <w:rFonts w:ascii="Segoe UI" w:hAnsi="Segoe UI"/>
                                <w:color w:val="FFFFFF" w:themeColor="background1"/>
                                <w:sz w:val="18"/>
                                <w:szCs w:val="18"/>
                              </w:rPr>
                              <w:t xml:space="preserve"> </w:t>
                            </w:r>
                            <w:proofErr w:type="spellStart"/>
                            <w:r>
                              <w:rPr>
                                <w:rFonts w:ascii="Segoe UI" w:hAnsi="Segoe UI"/>
                                <w:color w:val="FFFFFF" w:themeColor="background1"/>
                                <w:sz w:val="18"/>
                                <w:szCs w:val="18"/>
                              </w:rPr>
                              <w:t>Transístmico</w:t>
                            </w:r>
                            <w:proofErr w:type="spellEnd"/>
                            <w:r>
                              <w:rPr>
                                <w:rFonts w:ascii="Segoe UI" w:hAnsi="Segoe UI"/>
                                <w:color w:val="FFFFFF" w:themeColor="background1"/>
                                <w:sz w:val="18"/>
                                <w:szCs w:val="18"/>
                              </w:rPr>
                              <w:t xml:space="preserve">) show divergent progress. While the new airport required 100% of the resources budgeted for that year and made 3% physical progress, the other three projects spent virtually no resources in the first nine months of 2019 and made no significant physical progress. Significant delays in the construction works are to be expected, placing strong pressure on public finances and continuing to generate social unrest. </w:t>
                            </w:r>
                          </w:p>
                          <w:p w14:paraId="0CF33BD9" w14:textId="5D3A3D80" w:rsidR="00664DD8" w:rsidRPr="004D3CAE" w:rsidRDefault="00664DD8" w:rsidP="00754D34">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Dynamics inside Morena</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Last November, the national leadership </w:t>
                            </w:r>
                            <w:r w:rsidR="00733BC9">
                              <w:rPr>
                                <w:rFonts w:ascii="Segoe UI" w:hAnsi="Segoe UI"/>
                                <w:color w:val="FFFFFF" w:themeColor="background1"/>
                                <w:sz w:val="18"/>
                                <w:szCs w:val="18"/>
                              </w:rPr>
                              <w:t>must have been</w:t>
                            </w:r>
                            <w:r>
                              <w:rPr>
                                <w:rFonts w:ascii="Segoe UI" w:hAnsi="Segoe UI"/>
                                <w:color w:val="FFFFFF" w:themeColor="background1"/>
                                <w:sz w:val="18"/>
                                <w:szCs w:val="18"/>
                              </w:rPr>
                              <w:t xml:space="preserve"> renewed; however, because of internal conflicts, no consensus has been reached by the party to carry it out. Integralia considers that the process could start in the second half of 2020</w:t>
                            </w:r>
                            <w:r w:rsidR="00733BC9">
                              <w:rPr>
                                <w:rFonts w:ascii="Segoe UI" w:hAnsi="Segoe UI"/>
                                <w:color w:val="FFFFFF" w:themeColor="background1"/>
                                <w:sz w:val="18"/>
                                <w:szCs w:val="18"/>
                              </w:rPr>
                              <w:t xml:space="preserve"> or</w:t>
                            </w:r>
                            <w:r>
                              <w:rPr>
                                <w:rFonts w:ascii="Segoe UI" w:hAnsi="Segoe UI"/>
                                <w:color w:val="FFFFFF" w:themeColor="background1"/>
                                <w:sz w:val="18"/>
                                <w:szCs w:val="18"/>
                              </w:rPr>
                              <w:t xml:space="preserve"> possibly even after the 2021 mid-term elections. Conflicts might affect the dynamics inside the congressional benches of the party about the possibility of reelecting legislators (it is uncertain whether the party will allow them to run for re-election or whether it will opt for new candidates).</w:t>
                            </w:r>
                          </w:p>
                          <w:p w14:paraId="199D5084" w14:textId="027FEB87" w:rsidR="00E72B5D" w:rsidRPr="003920C4" w:rsidRDefault="00B13176" w:rsidP="00606151">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Creation</w:t>
                            </w:r>
                            <w:r w:rsidR="00E72B5D">
                              <w:rPr>
                                <w:rFonts w:ascii="Segoe UI" w:hAnsi="Segoe UI"/>
                                <w:b/>
                                <w:bCs/>
                                <w:color w:val="FFFFFF" w:themeColor="background1"/>
                                <w:sz w:val="19"/>
                                <w:szCs w:val="19"/>
                              </w:rPr>
                              <w:t xml:space="preserve"> of new political parties. </w:t>
                            </w:r>
                            <w:r w:rsidR="00E72B5D">
                              <w:rPr>
                                <w:rFonts w:ascii="Segoe UI" w:hAnsi="Segoe UI"/>
                                <w:color w:val="FFFFFF" w:themeColor="background1"/>
                                <w:sz w:val="18"/>
                                <w:szCs w:val="18"/>
                              </w:rPr>
                              <w:t xml:space="preserve">The General Council of the INE will approve in June the formation of new political parties which will compete for the first time in the 2021 elections. </w:t>
                            </w:r>
                            <w:r w:rsidR="00E72B5D" w:rsidRPr="00F760EB">
                              <w:rPr>
                                <w:rFonts w:ascii="Segoe UI" w:hAnsi="Segoe UI"/>
                                <w:color w:val="FFFFFF" w:themeColor="background1"/>
                                <w:sz w:val="18"/>
                                <w:szCs w:val="18"/>
                                <w:lang w:val="es-MX"/>
                              </w:rPr>
                              <w:t xml:space="preserve">Four organizations are expected to obtain registration: Redes Sociales Progresistas </w:t>
                            </w:r>
                            <w:r w:rsidR="00733BC9">
                              <w:rPr>
                                <w:rFonts w:ascii="Segoe UI" w:hAnsi="Segoe UI"/>
                                <w:color w:val="FFFFFF" w:themeColor="background1"/>
                                <w:sz w:val="18"/>
                                <w:szCs w:val="18"/>
                                <w:lang w:val="es-MX"/>
                              </w:rPr>
                              <w:t xml:space="preserve">of unión leader </w:t>
                            </w:r>
                            <w:r w:rsidR="00E72B5D" w:rsidRPr="00F760EB">
                              <w:rPr>
                                <w:rFonts w:ascii="Segoe UI" w:hAnsi="Segoe UI"/>
                                <w:color w:val="FFFFFF" w:themeColor="background1"/>
                                <w:sz w:val="18"/>
                                <w:szCs w:val="18"/>
                                <w:lang w:val="es-MX"/>
                              </w:rPr>
                              <w:t xml:space="preserve">Elba Esther Gordillo; Encuentro Solidario, formerly Partido Encuentro Social; Grupo Social Promotor de México, formerly Partido Nueva Alianza; and Libertad y Responsabilidad Democrática </w:t>
                            </w:r>
                            <w:r w:rsidR="00733BC9">
                              <w:rPr>
                                <w:rFonts w:ascii="Segoe UI" w:hAnsi="Segoe UI" w:cs="Segoe UI"/>
                                <w:color w:val="FFFFFF" w:themeColor="background1"/>
                                <w:sz w:val="18"/>
                                <w:szCs w:val="18"/>
                                <w:lang w:val="es-MX"/>
                              </w:rPr>
                              <w:t>—</w:t>
                            </w:r>
                            <w:r w:rsidR="00E72B5D" w:rsidRPr="00F760EB">
                              <w:rPr>
                                <w:rFonts w:ascii="Segoe UI" w:hAnsi="Segoe UI"/>
                                <w:color w:val="FFFFFF" w:themeColor="background1"/>
                                <w:sz w:val="18"/>
                                <w:szCs w:val="18"/>
                                <w:lang w:val="es-MX"/>
                              </w:rPr>
                              <w:t>México Libre</w:t>
                            </w:r>
                            <w:r w:rsidR="00733BC9">
                              <w:rPr>
                                <w:rFonts w:ascii="Segoe UI" w:hAnsi="Segoe UI" w:cs="Segoe UI"/>
                                <w:color w:val="FFFFFF" w:themeColor="background1"/>
                                <w:sz w:val="18"/>
                                <w:szCs w:val="18"/>
                                <w:lang w:val="es-MX"/>
                              </w:rPr>
                              <w:t>—</w:t>
                            </w:r>
                            <w:r w:rsidR="00E72B5D" w:rsidRPr="00F760EB">
                              <w:rPr>
                                <w:rFonts w:ascii="Segoe UI" w:hAnsi="Segoe UI"/>
                                <w:color w:val="FFFFFF" w:themeColor="background1"/>
                                <w:sz w:val="18"/>
                                <w:szCs w:val="18"/>
                                <w:lang w:val="es-MX"/>
                              </w:rPr>
                              <w:t xml:space="preserve">, of former president Felipe Calderón and former presidential candidate Margarita Zavala. </w:t>
                            </w:r>
                            <w:r w:rsidR="00E72B5D">
                              <w:rPr>
                                <w:rFonts w:ascii="Segoe UI" w:hAnsi="Segoe UI"/>
                                <w:color w:val="FFFFFF" w:themeColor="background1"/>
                                <w:sz w:val="18"/>
                                <w:szCs w:val="18"/>
                              </w:rPr>
                              <w:t xml:space="preserve">The establishment of these parties is significant due to their potential impact on the party system and electoral dynamics in 2021. While Redes </w:t>
                            </w:r>
                            <w:proofErr w:type="spellStart"/>
                            <w:r w:rsidR="00E72B5D">
                              <w:rPr>
                                <w:rFonts w:ascii="Segoe UI" w:hAnsi="Segoe UI"/>
                                <w:color w:val="FFFFFF" w:themeColor="background1"/>
                                <w:sz w:val="18"/>
                                <w:szCs w:val="18"/>
                              </w:rPr>
                              <w:t>Sociales</w:t>
                            </w:r>
                            <w:proofErr w:type="spellEnd"/>
                            <w:r w:rsidR="00E72B5D">
                              <w:rPr>
                                <w:rFonts w:ascii="Segoe UI" w:hAnsi="Segoe UI"/>
                                <w:color w:val="FFFFFF" w:themeColor="background1"/>
                                <w:sz w:val="18"/>
                                <w:szCs w:val="18"/>
                              </w:rPr>
                              <w:t xml:space="preserve"> </w:t>
                            </w:r>
                            <w:proofErr w:type="spellStart"/>
                            <w:r w:rsidR="00E72B5D">
                              <w:rPr>
                                <w:rFonts w:ascii="Segoe UI" w:hAnsi="Segoe UI"/>
                                <w:color w:val="FFFFFF" w:themeColor="background1"/>
                                <w:sz w:val="18"/>
                                <w:szCs w:val="18"/>
                              </w:rPr>
                              <w:t>Progresistas</w:t>
                            </w:r>
                            <w:proofErr w:type="spellEnd"/>
                            <w:r w:rsidR="00E72B5D">
                              <w:rPr>
                                <w:rFonts w:ascii="Segoe UI" w:hAnsi="Segoe UI"/>
                                <w:color w:val="FFFFFF" w:themeColor="background1"/>
                                <w:sz w:val="18"/>
                                <w:szCs w:val="18"/>
                              </w:rPr>
                              <w:t xml:space="preserve"> has expressed </w:t>
                            </w:r>
                            <w:r w:rsidR="00733BC9">
                              <w:rPr>
                                <w:rFonts w:ascii="Segoe UI" w:hAnsi="Segoe UI"/>
                                <w:color w:val="FFFFFF" w:themeColor="background1"/>
                                <w:sz w:val="18"/>
                                <w:szCs w:val="18"/>
                              </w:rPr>
                              <w:t>its</w:t>
                            </w:r>
                            <w:r w:rsidR="00E72B5D">
                              <w:rPr>
                                <w:rFonts w:ascii="Segoe UI" w:hAnsi="Segoe UI"/>
                                <w:color w:val="FFFFFF" w:themeColor="background1"/>
                                <w:sz w:val="18"/>
                                <w:szCs w:val="18"/>
                              </w:rPr>
                              <w:t xml:space="preserve"> support for AMLO's project, </w:t>
                            </w:r>
                            <w:r w:rsidR="00733BC9">
                              <w:rPr>
                                <w:rFonts w:ascii="Segoe UI" w:hAnsi="Segoe UI"/>
                                <w:color w:val="FFFFFF" w:themeColor="background1"/>
                                <w:sz w:val="18"/>
                                <w:szCs w:val="18"/>
                              </w:rPr>
                              <w:t>it is</w:t>
                            </w:r>
                            <w:r w:rsidR="00E72B5D">
                              <w:rPr>
                                <w:rFonts w:ascii="Segoe UI" w:hAnsi="Segoe UI"/>
                                <w:color w:val="FFFFFF" w:themeColor="background1"/>
                                <w:sz w:val="18"/>
                                <w:szCs w:val="18"/>
                              </w:rPr>
                              <w:t xml:space="preserve"> likely to gradually assume positions contrary to Morena and </w:t>
                            </w:r>
                            <w:r w:rsidR="00733BC9">
                              <w:rPr>
                                <w:rFonts w:ascii="Segoe UI" w:hAnsi="Segoe UI"/>
                                <w:color w:val="FFFFFF" w:themeColor="background1"/>
                                <w:sz w:val="18"/>
                                <w:szCs w:val="18"/>
                              </w:rPr>
                              <w:t xml:space="preserve">become more </w:t>
                            </w:r>
                            <w:r w:rsidR="00E72B5D">
                              <w:rPr>
                                <w:rFonts w:ascii="Segoe UI" w:hAnsi="Segoe UI"/>
                                <w:color w:val="FFFFFF" w:themeColor="background1"/>
                                <w:sz w:val="18"/>
                                <w:szCs w:val="18"/>
                              </w:rPr>
                              <w:t xml:space="preserve">critical of the government as the 2024 election approaches. It cannot be ruled out that Grupo Social Promotor de México and Encuentro </w:t>
                            </w:r>
                            <w:proofErr w:type="spellStart"/>
                            <w:r w:rsidR="00E72B5D">
                              <w:rPr>
                                <w:rFonts w:ascii="Segoe UI" w:hAnsi="Segoe UI"/>
                                <w:color w:val="FFFFFF" w:themeColor="background1"/>
                                <w:sz w:val="18"/>
                                <w:szCs w:val="18"/>
                              </w:rPr>
                              <w:t>Solidario</w:t>
                            </w:r>
                            <w:proofErr w:type="spellEnd"/>
                            <w:r w:rsidR="00E72B5D">
                              <w:rPr>
                                <w:rFonts w:ascii="Segoe UI" w:hAnsi="Segoe UI"/>
                                <w:color w:val="FFFFFF" w:themeColor="background1"/>
                                <w:sz w:val="18"/>
                                <w:szCs w:val="18"/>
                              </w:rPr>
                              <w:t xml:space="preserve"> also might endorse the government; rather, it is expected that México Libre will be an unyielding opponent of AMLO's </w:t>
                            </w:r>
                            <w:r w:rsidR="00733BC9">
                              <w:rPr>
                                <w:rFonts w:ascii="Segoe UI" w:hAnsi="Segoe UI"/>
                                <w:color w:val="FFFFFF" w:themeColor="background1"/>
                                <w:sz w:val="18"/>
                                <w:szCs w:val="18"/>
                              </w:rPr>
                              <w:t>administration</w:t>
                            </w:r>
                            <w:r w:rsidR="00E72B5D">
                              <w:rPr>
                                <w:rFonts w:ascii="Segoe UI" w:hAnsi="Segoe UI"/>
                                <w:color w:val="FFFFFF" w:themeColor="background1"/>
                                <w:sz w:val="18"/>
                                <w:szCs w:val="18"/>
                              </w:rPr>
                              <w:t xml:space="preserve">. </w:t>
                            </w:r>
                          </w:p>
                          <w:p w14:paraId="6DE4ADCD" w14:textId="34D7A5EC" w:rsidR="0003176A" w:rsidRPr="0003176A" w:rsidRDefault="00664DD8" w:rsidP="00606151">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 xml:space="preserve">Attempts to strengthen the opposition: PAN/Business organizations/civil society. </w:t>
                            </w:r>
                            <w:r>
                              <w:rPr>
                                <w:rFonts w:ascii="Segoe UI" w:hAnsi="Segoe UI"/>
                                <w:color w:val="FFFFFF" w:themeColor="background1"/>
                                <w:sz w:val="18"/>
                                <w:szCs w:val="18"/>
                              </w:rPr>
                              <w:t xml:space="preserve">Opposition </w:t>
                            </w:r>
                            <w:r w:rsidR="00B72F5F">
                              <w:rPr>
                                <w:rFonts w:ascii="Segoe UI" w:hAnsi="Segoe UI"/>
                                <w:color w:val="FFFFFF" w:themeColor="background1"/>
                                <w:sz w:val="18"/>
                                <w:szCs w:val="18"/>
                              </w:rPr>
                              <w:t xml:space="preserve">parties </w:t>
                            </w:r>
                            <w:r>
                              <w:rPr>
                                <w:rFonts w:ascii="Segoe UI" w:hAnsi="Segoe UI"/>
                                <w:color w:val="FFFFFF" w:themeColor="background1"/>
                                <w:sz w:val="18"/>
                                <w:szCs w:val="18"/>
                              </w:rPr>
                              <w:t>will attempt to diminish the president's and Morena's popularity, and to begin positioning themselves with a view to the start of the electoral process in September and candidate selection</w:t>
                            </w:r>
                            <w:r w:rsidR="00B72F5F">
                              <w:rPr>
                                <w:rFonts w:ascii="Segoe UI" w:hAnsi="Segoe UI"/>
                                <w:color w:val="FFFFFF" w:themeColor="background1"/>
                                <w:sz w:val="18"/>
                                <w:szCs w:val="18"/>
                              </w:rPr>
                              <w:t>s</w:t>
                            </w:r>
                            <w:r>
                              <w:rPr>
                                <w:rFonts w:ascii="Segoe UI" w:hAnsi="Segoe UI"/>
                                <w:color w:val="FFFFFF" w:themeColor="background1"/>
                                <w:sz w:val="18"/>
                                <w:szCs w:val="18"/>
                              </w:rPr>
                              <w:t xml:space="preserve"> at the end of the year. In this regard, establishing a proactive (not just critical) position with respect to the president, and profiling more solid leaderships will be fundamental. Given this context, it is predictable that the main opposition role will continue to be undertaken by </w:t>
                            </w:r>
                            <w:r w:rsidR="00B72F5F">
                              <w:rPr>
                                <w:rFonts w:ascii="Segoe UI" w:hAnsi="Segoe UI"/>
                                <w:color w:val="FFFFFF" w:themeColor="background1"/>
                                <w:sz w:val="18"/>
                                <w:szCs w:val="18"/>
                              </w:rPr>
                              <w:t xml:space="preserve">the </w:t>
                            </w:r>
                            <w:r>
                              <w:rPr>
                                <w:rFonts w:ascii="Segoe UI" w:hAnsi="Segoe UI"/>
                                <w:color w:val="FFFFFF" w:themeColor="background1"/>
                                <w:sz w:val="18"/>
                                <w:szCs w:val="18"/>
                              </w:rPr>
                              <w:t xml:space="preserve">PAN, which would seek to be the leading force in confronting AMLO, and will therefore seek to establish links with civil society groups </w:t>
                            </w:r>
                            <w:r w:rsidR="00B72F5F">
                              <w:rPr>
                                <w:rFonts w:ascii="Segoe UI" w:hAnsi="Segoe UI" w:cs="Segoe UI"/>
                                <w:color w:val="FFFFFF" w:themeColor="background1"/>
                                <w:sz w:val="18"/>
                                <w:szCs w:val="18"/>
                              </w:rPr>
                              <w:t>—</w:t>
                            </w:r>
                            <w:r>
                              <w:rPr>
                                <w:rFonts w:ascii="Segoe UI" w:hAnsi="Segoe UI"/>
                                <w:color w:val="FFFFFF" w:themeColor="background1"/>
                                <w:sz w:val="18"/>
                                <w:szCs w:val="18"/>
                              </w:rPr>
                              <w:t>including organizations such as "</w:t>
                            </w:r>
                            <w:proofErr w:type="spellStart"/>
                            <w:r>
                              <w:rPr>
                                <w:rFonts w:ascii="Segoe UI" w:hAnsi="Segoe UI"/>
                                <w:color w:val="FFFFFF" w:themeColor="background1"/>
                                <w:sz w:val="18"/>
                                <w:szCs w:val="18"/>
                              </w:rPr>
                              <w:t>Futuro</w:t>
                            </w:r>
                            <w:proofErr w:type="spellEnd"/>
                            <w:r>
                              <w:rPr>
                                <w:rFonts w:ascii="Segoe UI" w:hAnsi="Segoe UI"/>
                                <w:color w:val="FFFFFF" w:themeColor="background1"/>
                                <w:sz w:val="18"/>
                                <w:szCs w:val="18"/>
                              </w:rPr>
                              <w:t xml:space="preserve"> 21" (close to the weakened PRD)</w:t>
                            </w:r>
                            <w:r w:rsidR="00B72F5F">
                              <w:rPr>
                                <w:rFonts w:ascii="Segoe UI" w:hAnsi="Segoe UI" w:cs="Segoe UI"/>
                                <w:color w:val="FFFFFF" w:themeColor="background1"/>
                                <w:sz w:val="18"/>
                                <w:szCs w:val="18"/>
                              </w:rPr>
                              <w:t>—</w:t>
                            </w:r>
                            <w:r>
                              <w:rPr>
                                <w:rFonts w:ascii="Segoe UI" w:hAnsi="Segoe UI"/>
                                <w:color w:val="FFFFFF" w:themeColor="background1"/>
                                <w:sz w:val="18"/>
                                <w:szCs w:val="18"/>
                              </w:rPr>
                              <w:t xml:space="preserve"> and business bodies such as </w:t>
                            </w:r>
                            <w:proofErr w:type="spellStart"/>
                            <w:r>
                              <w:rPr>
                                <w:rFonts w:ascii="Segoe UI" w:hAnsi="Segoe UI"/>
                                <w:color w:val="FFFFFF" w:themeColor="background1"/>
                                <w:sz w:val="18"/>
                                <w:szCs w:val="18"/>
                              </w:rPr>
                              <w:t>Coparmex</w:t>
                            </w:r>
                            <w:proofErr w:type="spellEnd"/>
                            <w:r>
                              <w:rPr>
                                <w:rFonts w:ascii="Segoe UI" w:hAnsi="Segoe UI"/>
                                <w:color w:val="FFFFFF" w:themeColor="background1"/>
                                <w:sz w:val="18"/>
                                <w:szCs w:val="18"/>
                              </w:rPr>
                              <w:t xml:space="preserve">. Organizations with a growing regional profile (such as MC) and new parties, such as México Libre, </w:t>
                            </w:r>
                            <w:r w:rsidR="00B72F5F">
                              <w:rPr>
                                <w:rFonts w:ascii="Segoe UI" w:hAnsi="Segoe UI"/>
                                <w:color w:val="FFFFFF" w:themeColor="background1"/>
                                <w:sz w:val="18"/>
                                <w:szCs w:val="18"/>
                              </w:rPr>
                              <w:t xml:space="preserve">should </w:t>
                            </w:r>
                            <w:r>
                              <w:rPr>
                                <w:rFonts w:ascii="Segoe UI" w:hAnsi="Segoe UI"/>
                                <w:color w:val="FFFFFF" w:themeColor="background1"/>
                                <w:sz w:val="18"/>
                                <w:szCs w:val="18"/>
                              </w:rPr>
                              <w:t xml:space="preserve">also be monitored. </w:t>
                            </w:r>
                          </w:p>
                          <w:p w14:paraId="1146CD7D" w14:textId="0FAF9029" w:rsidR="005E22C5" w:rsidRPr="004A0AD8" w:rsidRDefault="00664DD8" w:rsidP="00606151">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 xml:space="preserve">Labor Reform </w:t>
                            </w:r>
                            <w:r w:rsidR="00B13176">
                              <w:rPr>
                                <w:rFonts w:ascii="Segoe UI" w:hAnsi="Segoe UI"/>
                                <w:b/>
                                <w:bCs/>
                                <w:color w:val="FFFFFF" w:themeColor="background1"/>
                                <w:sz w:val="19"/>
                                <w:szCs w:val="19"/>
                              </w:rPr>
                              <w:t xml:space="preserve">implementation. </w:t>
                            </w:r>
                            <w:r>
                              <w:rPr>
                                <w:rFonts w:ascii="Segoe UI" w:hAnsi="Segoe UI"/>
                                <w:color w:val="FFFFFF" w:themeColor="background1"/>
                                <w:sz w:val="18"/>
                                <w:szCs w:val="18"/>
                              </w:rPr>
                              <w:t xml:space="preserve">Pursuant to the transitional regime of the labor reform </w:t>
                            </w:r>
                            <w:r w:rsidR="00B72F5F">
                              <w:rPr>
                                <w:rFonts w:ascii="Segoe UI" w:hAnsi="Segoe UI"/>
                                <w:color w:val="FFFFFF" w:themeColor="background1"/>
                                <w:sz w:val="18"/>
                                <w:szCs w:val="18"/>
                              </w:rPr>
                              <w:t>enacted i</w:t>
                            </w:r>
                            <w:r>
                              <w:rPr>
                                <w:rFonts w:ascii="Segoe UI" w:hAnsi="Segoe UI"/>
                                <w:color w:val="FFFFFF" w:themeColor="background1"/>
                                <w:sz w:val="18"/>
                                <w:szCs w:val="18"/>
                              </w:rPr>
                              <w:t xml:space="preserve">n 2019, </w:t>
                            </w:r>
                            <w:r w:rsidR="00B72F5F">
                              <w:rPr>
                                <w:rFonts w:ascii="Segoe UI" w:hAnsi="Segoe UI"/>
                                <w:color w:val="FFFFFF" w:themeColor="background1"/>
                                <w:sz w:val="18"/>
                                <w:szCs w:val="18"/>
                              </w:rPr>
                              <w:t>unions</w:t>
                            </w:r>
                            <w:r>
                              <w:rPr>
                                <w:rFonts w:ascii="Segoe UI" w:hAnsi="Segoe UI"/>
                                <w:color w:val="FFFFFF" w:themeColor="background1"/>
                                <w:sz w:val="18"/>
                                <w:szCs w:val="18"/>
                              </w:rPr>
                              <w:t xml:space="preserve"> have until May 2, 2020 to adjust their consultation procedures (to obtain the Certificate of Representativeness and to have the content of their collective bargaining agreements verified by the authority). This time limit might lead to disputes within trade union associations to define the rules in their statutes for what will be the first campaign for collective labor contract ownership. Consequently, the collective bargaining that started in 2019 will continue and new leaderships may emerge. Similarly, the major trade union organizations that existed in the past might experience a migration of members and divisions, thereby increasing the number of trade unions. </w:t>
                            </w:r>
                            <w:r w:rsidR="00B72F5F">
                              <w:rPr>
                                <w:rFonts w:ascii="Segoe UI" w:hAnsi="Segoe UI"/>
                                <w:color w:val="FFFFFF" w:themeColor="background1"/>
                                <w:sz w:val="18"/>
                                <w:szCs w:val="18"/>
                              </w:rPr>
                              <w:t>In turn, c</w:t>
                            </w:r>
                            <w:r>
                              <w:rPr>
                                <w:rFonts w:ascii="Segoe UI" w:hAnsi="Segoe UI"/>
                                <w:color w:val="FFFFFF" w:themeColor="background1"/>
                                <w:sz w:val="18"/>
                                <w:szCs w:val="18"/>
                              </w:rPr>
                              <w:t>ompanies may confront more than one union internally, which would increase the complexity of contract negotiations.</w:t>
                            </w:r>
                          </w:p>
                          <w:p w14:paraId="687014AD" w14:textId="6C3C374A" w:rsidR="00664DD8" w:rsidRPr="005F3203" w:rsidRDefault="00664DD8" w:rsidP="005F3203">
                            <w:pPr>
                              <w:ind w:left="-76"/>
                              <w:jc w:val="both"/>
                              <w:rPr>
                                <w:rFonts w:ascii="Segoe UI" w:hAnsi="Segoe UI" w:cs="Segoe UI"/>
                                <w:b/>
                                <w:bCs/>
                                <w:color w:val="FFFFFF" w:themeColor="background1"/>
                                <w:sz w:val="19"/>
                                <w:szCs w:val="19"/>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E5DE" id="Cuadro de texto 16" o:spid="_x0000_s1086" type="#_x0000_t202" style="position:absolute;left:0;text-align:left;margin-left:-25.05pt;margin-top:30.85pt;width:506.25pt;height:59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" fillcolor="#0070c0" stroked="f" strokeweight=".5pt">
                <v:textbox>
                  <w:txbxContent>
                    <w:p w14:paraId="6B96F1E6" w14:textId="6BBE07A1" w:rsidR="00FA3EF7" w:rsidRPr="00FA3EF7" w:rsidRDefault="00FA3EF7" w:rsidP="00754D34">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Performance of state and municipal public finances</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Between January and November 2019, </w:t>
                      </w:r>
                      <w:r w:rsidR="00733BC9">
                        <w:rPr>
                          <w:rFonts w:ascii="Segoe UI" w:hAnsi="Segoe UI"/>
                          <w:color w:val="FFFFFF" w:themeColor="background1"/>
                          <w:sz w:val="18"/>
                          <w:szCs w:val="18"/>
                        </w:rPr>
                        <w:t>f</w:t>
                      </w:r>
                      <w:r>
                        <w:rPr>
                          <w:rFonts w:ascii="Segoe UI" w:hAnsi="Segoe UI"/>
                          <w:color w:val="FFFFFF" w:themeColor="background1"/>
                          <w:sz w:val="18"/>
                          <w:szCs w:val="18"/>
                        </w:rPr>
                        <w:t xml:space="preserve">ederal transfers to states and municipalities </w:t>
                      </w:r>
                      <w:r w:rsidR="00733BC9">
                        <w:rPr>
                          <w:rFonts w:ascii="Segoe UI" w:hAnsi="Segoe UI"/>
                          <w:color w:val="FFFFFF" w:themeColor="background1"/>
                          <w:sz w:val="18"/>
                          <w:szCs w:val="18"/>
                        </w:rPr>
                        <w:t>registered</w:t>
                      </w:r>
                      <w:r>
                        <w:rPr>
                          <w:rFonts w:ascii="Segoe UI" w:hAnsi="Segoe UI"/>
                          <w:color w:val="FFFFFF" w:themeColor="background1"/>
                          <w:sz w:val="18"/>
                          <w:szCs w:val="18"/>
                        </w:rPr>
                        <w:t xml:space="preserve"> a 5% drop in real terms with respect to the same period in 2018. The main reason for this was a reduction in the resources </w:t>
                      </w:r>
                      <w:r w:rsidR="00733BC9">
                        <w:rPr>
                          <w:rFonts w:ascii="Segoe UI" w:hAnsi="Segoe UI"/>
                          <w:color w:val="FFFFFF" w:themeColor="background1"/>
                          <w:sz w:val="18"/>
                          <w:szCs w:val="18"/>
                        </w:rPr>
                        <w:t>earmarked</w:t>
                      </w:r>
                      <w:r>
                        <w:rPr>
                          <w:rFonts w:ascii="Segoe UI" w:hAnsi="Segoe UI"/>
                          <w:color w:val="FFFFFF" w:themeColor="background1"/>
                          <w:sz w:val="18"/>
                          <w:szCs w:val="18"/>
                        </w:rPr>
                        <w:t xml:space="preserve"> to </w:t>
                      </w:r>
                      <w:r w:rsidR="00733BC9">
                        <w:rPr>
                          <w:rFonts w:ascii="Segoe UI" w:hAnsi="Segoe UI"/>
                          <w:color w:val="FFFFFF" w:themeColor="background1"/>
                          <w:sz w:val="18"/>
                          <w:szCs w:val="18"/>
                        </w:rPr>
                        <w:t xml:space="preserve">the Budget’s </w:t>
                      </w:r>
                      <w:r w:rsidR="00733BC9" w:rsidRPr="00733BC9">
                        <w:rPr>
                          <w:rFonts w:ascii="Segoe UI" w:hAnsi="Segoe UI"/>
                          <w:color w:val="FFFFFF" w:themeColor="background1"/>
                          <w:sz w:val="18"/>
                          <w:szCs w:val="18"/>
                        </w:rPr>
                        <w:t>“</w:t>
                      </w:r>
                      <w:r>
                        <w:rPr>
                          <w:rFonts w:ascii="Segoe UI" w:hAnsi="Segoe UI"/>
                          <w:color w:val="FFFFFF" w:themeColor="background1"/>
                          <w:sz w:val="18"/>
                          <w:szCs w:val="18"/>
                        </w:rPr>
                        <w:t>Branch 23</w:t>
                      </w:r>
                      <w:r w:rsidR="00733BC9">
                        <w:rPr>
                          <w:rFonts w:ascii="Segoe UI" w:hAnsi="Segoe UI"/>
                          <w:color w:val="FFFFFF" w:themeColor="background1"/>
                          <w:sz w:val="18"/>
                          <w:szCs w:val="18"/>
                        </w:rPr>
                        <w:t>” (support to states)</w:t>
                      </w:r>
                      <w:r>
                        <w:rPr>
                          <w:rFonts w:ascii="Segoe UI" w:hAnsi="Segoe UI"/>
                          <w:color w:val="FFFFFF" w:themeColor="background1"/>
                          <w:sz w:val="18"/>
                          <w:szCs w:val="18"/>
                        </w:rPr>
                        <w:t xml:space="preserve">. As a consequence, and in order to increase local tax collection, more than 20 entities have </w:t>
                      </w:r>
                      <w:r w:rsidR="00733BC9">
                        <w:rPr>
                          <w:rFonts w:ascii="Segoe UI" w:hAnsi="Segoe UI"/>
                          <w:color w:val="FFFFFF" w:themeColor="background1"/>
                          <w:sz w:val="18"/>
                          <w:szCs w:val="18"/>
                        </w:rPr>
                        <w:t xml:space="preserve">included in </w:t>
                      </w:r>
                      <w:r>
                        <w:rPr>
                          <w:rFonts w:ascii="Segoe UI" w:hAnsi="Segoe UI"/>
                          <w:color w:val="FFFFFF" w:themeColor="background1"/>
                          <w:sz w:val="18"/>
                          <w:szCs w:val="18"/>
                        </w:rPr>
                        <w:t>their revenue laws for 2020 the possibility of collecting new taxes or increasing the collection of some local taxes.</w:t>
                      </w:r>
                    </w:p>
                    <w:p w14:paraId="0C903A08" w14:textId="1E5631B7" w:rsidR="004D3CAE" w:rsidRPr="004D3CAE" w:rsidRDefault="00664DD8" w:rsidP="00754D34">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Development of AMLO's large projects and infrastructure</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According to figures as of September 2019, the progress of the main infrastructure works of the federal government (Santa Lucía International Airport, Dos Bocas Refinery, Tren Maya and Corredor Transístmico) show divergent progress. While the new airport required 100% of the resources budgeted for that year and made 3% physical progress, the other three projects spent virtually no resources in the first nine months of 2019 and made no significant physical progress. Significant delays in the construction works are to be expected, placing strong pressure on public finances and continuing to generate social unrest. </w:t>
                      </w:r>
                    </w:p>
                    <w:p w14:paraId="0CF33BD9" w14:textId="5D3A3D80" w:rsidR="00664DD8" w:rsidRPr="004D3CAE" w:rsidRDefault="00664DD8" w:rsidP="00754D34">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Dynamics inside Morena</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Last November, the national leadership </w:t>
                      </w:r>
                      <w:r w:rsidR="00733BC9">
                        <w:rPr>
                          <w:rFonts w:ascii="Segoe UI" w:hAnsi="Segoe UI"/>
                          <w:color w:val="FFFFFF" w:themeColor="background1"/>
                          <w:sz w:val="18"/>
                          <w:szCs w:val="18"/>
                        </w:rPr>
                        <w:t>must have been</w:t>
                      </w:r>
                      <w:r>
                        <w:rPr>
                          <w:rFonts w:ascii="Segoe UI" w:hAnsi="Segoe UI"/>
                          <w:color w:val="FFFFFF" w:themeColor="background1"/>
                          <w:sz w:val="18"/>
                          <w:szCs w:val="18"/>
                        </w:rPr>
                        <w:t xml:space="preserve"> renewed; however, because of internal conflicts, no consensus has been reached by the party to carry it out. Integralia considers that the process could start in the second half of 2020</w:t>
                      </w:r>
                      <w:r w:rsidR="00733BC9">
                        <w:rPr>
                          <w:rFonts w:ascii="Segoe UI" w:hAnsi="Segoe UI"/>
                          <w:color w:val="FFFFFF" w:themeColor="background1"/>
                          <w:sz w:val="18"/>
                          <w:szCs w:val="18"/>
                        </w:rPr>
                        <w:t xml:space="preserve"> or</w:t>
                      </w:r>
                      <w:r>
                        <w:rPr>
                          <w:rFonts w:ascii="Segoe UI" w:hAnsi="Segoe UI"/>
                          <w:color w:val="FFFFFF" w:themeColor="background1"/>
                          <w:sz w:val="18"/>
                          <w:szCs w:val="18"/>
                        </w:rPr>
                        <w:t xml:space="preserve"> possibly even after the 2021 mid-term elections. Conflicts might affect the dynamics inside the congressional benches of the party about the possibility of reelecting legislators (it is uncertain whether the party will allow them to run for re-election or whether it will opt for new candidates).</w:t>
                      </w:r>
                    </w:p>
                    <w:p w14:paraId="199D5084" w14:textId="027FEB87" w:rsidR="00E72B5D" w:rsidRPr="003920C4" w:rsidRDefault="00B13176" w:rsidP="00606151">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Creation</w:t>
                      </w:r>
                      <w:r w:rsidR="00E72B5D">
                        <w:rPr>
                          <w:rFonts w:ascii="Segoe UI" w:hAnsi="Segoe UI"/>
                          <w:b/>
                          <w:bCs/>
                          <w:color w:val="FFFFFF" w:themeColor="background1"/>
                          <w:sz w:val="19"/>
                          <w:szCs w:val="19"/>
                        </w:rPr>
                        <w:t xml:space="preserve"> of new political parties. </w:t>
                      </w:r>
                      <w:r w:rsidR="00E72B5D">
                        <w:rPr>
                          <w:rFonts w:ascii="Segoe UI" w:hAnsi="Segoe UI"/>
                          <w:color w:val="FFFFFF" w:themeColor="background1"/>
                          <w:sz w:val="18"/>
                          <w:szCs w:val="18"/>
                        </w:rPr>
                        <w:t xml:space="preserve">The General Council of the INE will approve in June the formation of new political parties which will compete for the first time in the 2021 elections. </w:t>
                      </w:r>
                      <w:r w:rsidR="00E72B5D" w:rsidRPr="00F760EB">
                        <w:rPr>
                          <w:rFonts w:ascii="Segoe UI" w:hAnsi="Segoe UI"/>
                          <w:color w:val="FFFFFF" w:themeColor="background1"/>
                          <w:sz w:val="18"/>
                          <w:szCs w:val="18"/>
                          <w:lang w:val="es-MX"/>
                        </w:rPr>
                        <w:t xml:space="preserve">Four organizations are expected to obtain registration: Redes Sociales Progresistas </w:t>
                      </w:r>
                      <w:r w:rsidR="00733BC9">
                        <w:rPr>
                          <w:rFonts w:ascii="Segoe UI" w:hAnsi="Segoe UI"/>
                          <w:color w:val="FFFFFF" w:themeColor="background1"/>
                          <w:sz w:val="18"/>
                          <w:szCs w:val="18"/>
                          <w:lang w:val="es-MX"/>
                        </w:rPr>
                        <w:t xml:space="preserve">of unión leader </w:t>
                      </w:r>
                      <w:r w:rsidR="00E72B5D" w:rsidRPr="00F760EB">
                        <w:rPr>
                          <w:rFonts w:ascii="Segoe UI" w:hAnsi="Segoe UI"/>
                          <w:color w:val="FFFFFF" w:themeColor="background1"/>
                          <w:sz w:val="18"/>
                          <w:szCs w:val="18"/>
                          <w:lang w:val="es-MX"/>
                        </w:rPr>
                        <w:t xml:space="preserve">Elba Esther Gordillo; Encuentro Solidario, formerly Partido Encuentro Social; Grupo Social Promotor de México, formerly Partido Nueva Alianza; and Libertad y Responsabilidad Democrática </w:t>
                      </w:r>
                      <w:r w:rsidR="00733BC9">
                        <w:rPr>
                          <w:rFonts w:ascii="Segoe UI" w:hAnsi="Segoe UI" w:cs="Segoe UI"/>
                          <w:color w:val="FFFFFF" w:themeColor="background1"/>
                          <w:sz w:val="18"/>
                          <w:szCs w:val="18"/>
                          <w:lang w:val="es-MX"/>
                        </w:rPr>
                        <w:t>—</w:t>
                      </w:r>
                      <w:r w:rsidR="00E72B5D" w:rsidRPr="00F760EB">
                        <w:rPr>
                          <w:rFonts w:ascii="Segoe UI" w:hAnsi="Segoe UI"/>
                          <w:color w:val="FFFFFF" w:themeColor="background1"/>
                          <w:sz w:val="18"/>
                          <w:szCs w:val="18"/>
                          <w:lang w:val="es-MX"/>
                        </w:rPr>
                        <w:t>México Libre</w:t>
                      </w:r>
                      <w:r w:rsidR="00733BC9">
                        <w:rPr>
                          <w:rFonts w:ascii="Segoe UI" w:hAnsi="Segoe UI" w:cs="Segoe UI"/>
                          <w:color w:val="FFFFFF" w:themeColor="background1"/>
                          <w:sz w:val="18"/>
                          <w:szCs w:val="18"/>
                          <w:lang w:val="es-MX"/>
                        </w:rPr>
                        <w:t>—</w:t>
                      </w:r>
                      <w:r w:rsidR="00E72B5D" w:rsidRPr="00F760EB">
                        <w:rPr>
                          <w:rFonts w:ascii="Segoe UI" w:hAnsi="Segoe UI"/>
                          <w:color w:val="FFFFFF" w:themeColor="background1"/>
                          <w:sz w:val="18"/>
                          <w:szCs w:val="18"/>
                          <w:lang w:val="es-MX"/>
                        </w:rPr>
                        <w:t xml:space="preserve">, of former president Felipe Calderón and former presidential candidate Margarita Zavala. </w:t>
                      </w:r>
                      <w:r w:rsidR="00E72B5D">
                        <w:rPr>
                          <w:rFonts w:ascii="Segoe UI" w:hAnsi="Segoe UI"/>
                          <w:color w:val="FFFFFF" w:themeColor="background1"/>
                          <w:sz w:val="18"/>
                          <w:szCs w:val="18"/>
                        </w:rPr>
                        <w:t xml:space="preserve">The establishment of these parties is significant due to their potential impact on the party system and electoral dynamics in 2021. While Redes Sociales Progresistas has expressed </w:t>
                      </w:r>
                      <w:r w:rsidR="00733BC9">
                        <w:rPr>
                          <w:rFonts w:ascii="Segoe UI" w:hAnsi="Segoe UI"/>
                          <w:color w:val="FFFFFF" w:themeColor="background1"/>
                          <w:sz w:val="18"/>
                          <w:szCs w:val="18"/>
                        </w:rPr>
                        <w:t>its</w:t>
                      </w:r>
                      <w:r w:rsidR="00E72B5D">
                        <w:rPr>
                          <w:rFonts w:ascii="Segoe UI" w:hAnsi="Segoe UI"/>
                          <w:color w:val="FFFFFF" w:themeColor="background1"/>
                          <w:sz w:val="18"/>
                          <w:szCs w:val="18"/>
                        </w:rPr>
                        <w:t xml:space="preserve"> support for AMLO's project, </w:t>
                      </w:r>
                      <w:r w:rsidR="00733BC9">
                        <w:rPr>
                          <w:rFonts w:ascii="Segoe UI" w:hAnsi="Segoe UI"/>
                          <w:color w:val="FFFFFF" w:themeColor="background1"/>
                          <w:sz w:val="18"/>
                          <w:szCs w:val="18"/>
                        </w:rPr>
                        <w:t>it is</w:t>
                      </w:r>
                      <w:r w:rsidR="00E72B5D">
                        <w:rPr>
                          <w:rFonts w:ascii="Segoe UI" w:hAnsi="Segoe UI"/>
                          <w:color w:val="FFFFFF" w:themeColor="background1"/>
                          <w:sz w:val="18"/>
                          <w:szCs w:val="18"/>
                        </w:rPr>
                        <w:t xml:space="preserve"> likely to gradually assume positions contrary to Morena and </w:t>
                      </w:r>
                      <w:r w:rsidR="00733BC9">
                        <w:rPr>
                          <w:rFonts w:ascii="Segoe UI" w:hAnsi="Segoe UI"/>
                          <w:color w:val="FFFFFF" w:themeColor="background1"/>
                          <w:sz w:val="18"/>
                          <w:szCs w:val="18"/>
                        </w:rPr>
                        <w:t xml:space="preserve">become more </w:t>
                      </w:r>
                      <w:r w:rsidR="00E72B5D">
                        <w:rPr>
                          <w:rFonts w:ascii="Segoe UI" w:hAnsi="Segoe UI"/>
                          <w:color w:val="FFFFFF" w:themeColor="background1"/>
                          <w:sz w:val="18"/>
                          <w:szCs w:val="18"/>
                        </w:rPr>
                        <w:t xml:space="preserve">critical of the government as the 2024 election approaches. It cannot be ruled out that Grupo Social Promotor de México and Encuentro Solidario also might endorse the government; rather, it is expected that México Libre will be an unyielding opponent of AMLO's </w:t>
                      </w:r>
                      <w:r w:rsidR="00733BC9">
                        <w:rPr>
                          <w:rFonts w:ascii="Segoe UI" w:hAnsi="Segoe UI"/>
                          <w:color w:val="FFFFFF" w:themeColor="background1"/>
                          <w:sz w:val="18"/>
                          <w:szCs w:val="18"/>
                        </w:rPr>
                        <w:t>administration</w:t>
                      </w:r>
                      <w:r w:rsidR="00E72B5D">
                        <w:rPr>
                          <w:rFonts w:ascii="Segoe UI" w:hAnsi="Segoe UI"/>
                          <w:color w:val="FFFFFF" w:themeColor="background1"/>
                          <w:sz w:val="18"/>
                          <w:szCs w:val="18"/>
                        </w:rPr>
                        <w:t xml:space="preserve">. </w:t>
                      </w:r>
                    </w:p>
                    <w:p w14:paraId="6DE4ADCD" w14:textId="34D7A5EC" w:rsidR="0003176A" w:rsidRPr="0003176A" w:rsidRDefault="00664DD8" w:rsidP="00606151">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 xml:space="preserve">Attempts to strengthen the opposition: PAN/Business organizations/civil society. </w:t>
                      </w:r>
                      <w:r>
                        <w:rPr>
                          <w:rFonts w:ascii="Segoe UI" w:hAnsi="Segoe UI"/>
                          <w:color w:val="FFFFFF" w:themeColor="background1"/>
                          <w:sz w:val="18"/>
                          <w:szCs w:val="18"/>
                        </w:rPr>
                        <w:t xml:space="preserve">Opposition </w:t>
                      </w:r>
                      <w:r w:rsidR="00B72F5F">
                        <w:rPr>
                          <w:rFonts w:ascii="Segoe UI" w:hAnsi="Segoe UI"/>
                          <w:color w:val="FFFFFF" w:themeColor="background1"/>
                          <w:sz w:val="18"/>
                          <w:szCs w:val="18"/>
                        </w:rPr>
                        <w:t xml:space="preserve">parties </w:t>
                      </w:r>
                      <w:r>
                        <w:rPr>
                          <w:rFonts w:ascii="Segoe UI" w:hAnsi="Segoe UI"/>
                          <w:color w:val="FFFFFF" w:themeColor="background1"/>
                          <w:sz w:val="18"/>
                          <w:szCs w:val="18"/>
                        </w:rPr>
                        <w:t>will attempt to diminish the president's and Morena's popularity, and to begin positioning themselves with a view to the start of the electoral process in September and candidate selection</w:t>
                      </w:r>
                      <w:r w:rsidR="00B72F5F">
                        <w:rPr>
                          <w:rFonts w:ascii="Segoe UI" w:hAnsi="Segoe UI"/>
                          <w:color w:val="FFFFFF" w:themeColor="background1"/>
                          <w:sz w:val="18"/>
                          <w:szCs w:val="18"/>
                        </w:rPr>
                        <w:t>s</w:t>
                      </w:r>
                      <w:r>
                        <w:rPr>
                          <w:rFonts w:ascii="Segoe UI" w:hAnsi="Segoe UI"/>
                          <w:color w:val="FFFFFF" w:themeColor="background1"/>
                          <w:sz w:val="18"/>
                          <w:szCs w:val="18"/>
                        </w:rPr>
                        <w:t xml:space="preserve"> at the end of the year. In this regard, establishing a proactive (not just critical) position with respect to the president, and profiling more solid leaderships will be fundamental. Given this context, it is predictable that the main opposition role will continue to be undertaken by </w:t>
                      </w:r>
                      <w:r w:rsidR="00B72F5F">
                        <w:rPr>
                          <w:rFonts w:ascii="Segoe UI" w:hAnsi="Segoe UI"/>
                          <w:color w:val="FFFFFF" w:themeColor="background1"/>
                          <w:sz w:val="18"/>
                          <w:szCs w:val="18"/>
                        </w:rPr>
                        <w:t xml:space="preserve">the </w:t>
                      </w:r>
                      <w:r>
                        <w:rPr>
                          <w:rFonts w:ascii="Segoe UI" w:hAnsi="Segoe UI"/>
                          <w:color w:val="FFFFFF" w:themeColor="background1"/>
                          <w:sz w:val="18"/>
                          <w:szCs w:val="18"/>
                        </w:rPr>
                        <w:t xml:space="preserve">PAN, which would seek to be the leading force in confronting AMLO, and will therefore seek to establish links with civil society groups </w:t>
                      </w:r>
                      <w:r w:rsidR="00B72F5F">
                        <w:rPr>
                          <w:rFonts w:ascii="Segoe UI" w:hAnsi="Segoe UI" w:cs="Segoe UI"/>
                          <w:color w:val="FFFFFF" w:themeColor="background1"/>
                          <w:sz w:val="18"/>
                          <w:szCs w:val="18"/>
                        </w:rPr>
                        <w:t>—</w:t>
                      </w:r>
                      <w:r>
                        <w:rPr>
                          <w:rFonts w:ascii="Segoe UI" w:hAnsi="Segoe UI"/>
                          <w:color w:val="FFFFFF" w:themeColor="background1"/>
                          <w:sz w:val="18"/>
                          <w:szCs w:val="18"/>
                        </w:rPr>
                        <w:t>including organizations such as "Futuro 21" (close to the weakened PRD)</w:t>
                      </w:r>
                      <w:r w:rsidR="00B72F5F">
                        <w:rPr>
                          <w:rFonts w:ascii="Segoe UI" w:hAnsi="Segoe UI" w:cs="Segoe UI"/>
                          <w:color w:val="FFFFFF" w:themeColor="background1"/>
                          <w:sz w:val="18"/>
                          <w:szCs w:val="18"/>
                        </w:rPr>
                        <w:t>—</w:t>
                      </w:r>
                      <w:r>
                        <w:rPr>
                          <w:rFonts w:ascii="Segoe UI" w:hAnsi="Segoe UI"/>
                          <w:color w:val="FFFFFF" w:themeColor="background1"/>
                          <w:sz w:val="18"/>
                          <w:szCs w:val="18"/>
                        </w:rPr>
                        <w:t xml:space="preserve"> and business bodies such as Coparmex. Organizations with a growing regional profile (such as MC) and new parties, such as México Libre, </w:t>
                      </w:r>
                      <w:r w:rsidR="00B72F5F">
                        <w:rPr>
                          <w:rFonts w:ascii="Segoe UI" w:hAnsi="Segoe UI"/>
                          <w:color w:val="FFFFFF" w:themeColor="background1"/>
                          <w:sz w:val="18"/>
                          <w:szCs w:val="18"/>
                        </w:rPr>
                        <w:t xml:space="preserve">should </w:t>
                      </w:r>
                      <w:r>
                        <w:rPr>
                          <w:rFonts w:ascii="Segoe UI" w:hAnsi="Segoe UI"/>
                          <w:color w:val="FFFFFF" w:themeColor="background1"/>
                          <w:sz w:val="18"/>
                          <w:szCs w:val="18"/>
                        </w:rPr>
                        <w:t xml:space="preserve">also be monitored. </w:t>
                      </w:r>
                    </w:p>
                    <w:p w14:paraId="1146CD7D" w14:textId="0FAF9029" w:rsidR="005E22C5" w:rsidRPr="004A0AD8" w:rsidRDefault="00664DD8" w:rsidP="00606151">
                      <w:pPr>
                        <w:pStyle w:val="Prrafodelista"/>
                        <w:numPr>
                          <w:ilvl w:val="0"/>
                          <w:numId w:val="2"/>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 xml:space="preserve">Labor Reform </w:t>
                      </w:r>
                      <w:r w:rsidR="00B13176">
                        <w:rPr>
                          <w:rFonts w:ascii="Segoe UI" w:hAnsi="Segoe UI"/>
                          <w:b/>
                          <w:bCs/>
                          <w:color w:val="FFFFFF" w:themeColor="background1"/>
                          <w:sz w:val="19"/>
                          <w:szCs w:val="19"/>
                        </w:rPr>
                        <w:t xml:space="preserve">implementation. </w:t>
                      </w:r>
                      <w:r>
                        <w:rPr>
                          <w:rFonts w:ascii="Segoe UI" w:hAnsi="Segoe UI"/>
                          <w:color w:val="FFFFFF" w:themeColor="background1"/>
                          <w:sz w:val="18"/>
                          <w:szCs w:val="18"/>
                        </w:rPr>
                        <w:t xml:space="preserve">Pursuant to the transitional regime of the labor reform </w:t>
                      </w:r>
                      <w:r w:rsidR="00B72F5F">
                        <w:rPr>
                          <w:rFonts w:ascii="Segoe UI" w:hAnsi="Segoe UI"/>
                          <w:color w:val="FFFFFF" w:themeColor="background1"/>
                          <w:sz w:val="18"/>
                          <w:szCs w:val="18"/>
                        </w:rPr>
                        <w:t>enacted i</w:t>
                      </w:r>
                      <w:r>
                        <w:rPr>
                          <w:rFonts w:ascii="Segoe UI" w:hAnsi="Segoe UI"/>
                          <w:color w:val="FFFFFF" w:themeColor="background1"/>
                          <w:sz w:val="18"/>
                          <w:szCs w:val="18"/>
                        </w:rPr>
                        <w:t xml:space="preserve">n 2019, </w:t>
                      </w:r>
                      <w:r w:rsidR="00B72F5F">
                        <w:rPr>
                          <w:rFonts w:ascii="Segoe UI" w:hAnsi="Segoe UI"/>
                          <w:color w:val="FFFFFF" w:themeColor="background1"/>
                          <w:sz w:val="18"/>
                          <w:szCs w:val="18"/>
                        </w:rPr>
                        <w:t>unions</w:t>
                      </w:r>
                      <w:r>
                        <w:rPr>
                          <w:rFonts w:ascii="Segoe UI" w:hAnsi="Segoe UI"/>
                          <w:color w:val="FFFFFF" w:themeColor="background1"/>
                          <w:sz w:val="18"/>
                          <w:szCs w:val="18"/>
                        </w:rPr>
                        <w:t xml:space="preserve"> have until May 2, 2020 to adjust their consultation procedures (to obtain the Certificate of Representativeness and to have the content of their collective bargaining agreements verified by the authority). This time limit might lead to disputes within trade union associations to define the rules in their statutes for what will be the first campaign for collective labor contract ownership. Consequently, the collective bargaining that started in 2019 will continue and new leaderships may emerge. Similarly, the major trade union organizations that existed in the past might experience a migration of members and divisions, thereby increasing the number of trade unions. </w:t>
                      </w:r>
                      <w:r w:rsidR="00B72F5F">
                        <w:rPr>
                          <w:rFonts w:ascii="Segoe UI" w:hAnsi="Segoe UI"/>
                          <w:color w:val="FFFFFF" w:themeColor="background1"/>
                          <w:sz w:val="18"/>
                          <w:szCs w:val="18"/>
                        </w:rPr>
                        <w:t>In turn, c</w:t>
                      </w:r>
                      <w:r>
                        <w:rPr>
                          <w:rFonts w:ascii="Segoe UI" w:hAnsi="Segoe UI"/>
                          <w:color w:val="FFFFFF" w:themeColor="background1"/>
                          <w:sz w:val="18"/>
                          <w:szCs w:val="18"/>
                        </w:rPr>
                        <w:t>ompanies may confront more than one union internally, which would increase the complexity of contract negotiations.</w:t>
                      </w:r>
                    </w:p>
                    <w:p w14:paraId="687014AD" w14:textId="6C3C374A" w:rsidR="00664DD8" w:rsidRPr="005F3203" w:rsidRDefault="00664DD8" w:rsidP="005F3203">
                      <w:pPr>
                        <w:ind w:left="-76"/>
                        <w:jc w:val="both"/>
                        <w:rPr>
                          <w:rFonts w:ascii="Segoe UI" w:hAnsi="Segoe UI" w:cs="Segoe UI"/>
                          <w:b/>
                          <w:bCs/>
                          <w:color w:val="FFFFFF" w:themeColor="background1"/>
                          <w:sz w:val="19"/>
                          <w:szCs w:val="19"/>
                        </w:rPr>
                      </w:pPr>
                    </w:p>
                  </w:txbxContent>
                </v:textbox>
                <w10:wrap type="topAndBottom"/>
              </v:shape>
            </w:pict>
          </mc:Fallback>
        </mc:AlternateContent>
      </w:r>
      <w:r w:rsidR="00C15983">
        <w:rPr>
          <w:rFonts w:ascii="Segoe UI" w:hAnsi="Segoe UI"/>
          <w:b/>
          <w:bCs/>
          <w:color w:val="002060"/>
        </w:rPr>
        <w:t>Other T</w:t>
      </w:r>
      <w:r w:rsidRPr="00DC4971">
        <w:rPr>
          <w:rFonts w:ascii="Segoe UI" w:hAnsi="Segoe UI"/>
          <w:b/>
          <w:bCs/>
          <w:color w:val="002060"/>
        </w:rPr>
        <w:t>rends and Events to Monitor in 2020</w:t>
      </w:r>
      <w:bookmarkEnd w:id="14"/>
    </w:p>
    <w:p w14:paraId="56F14E4B" w14:textId="3F744593" w:rsidR="005F3203" w:rsidRPr="00DC4971" w:rsidRDefault="00C62ACD" w:rsidP="004D3CAE">
      <w:pPr>
        <w:rPr>
          <w:rFonts w:ascii="Segoe UI" w:hAnsi="Segoe UI" w:cs="Segoe UI"/>
          <w:b/>
          <w:bCs/>
          <w:color w:val="002060"/>
        </w:rPr>
      </w:pPr>
      <w:r w:rsidRPr="00DC4971">
        <w:rPr>
          <w:rFonts w:ascii="Segoe UI" w:hAnsi="Segoe UI"/>
          <w:noProof/>
        </w:rPr>
        <w:lastRenderedPageBreak/>
        <mc:AlternateContent>
          <mc:Choice Requires="wps">
            <w:drawing>
              <wp:anchor distT="0" distB="0" distL="114300" distR="114300" simplePos="0" relativeHeight="251701248" behindDoc="0" locked="0" layoutInCell="1" allowOverlap="1" wp14:anchorId="5FFCCEA4" wp14:editId="02724C4A">
                <wp:simplePos x="0" y="0"/>
                <wp:positionH relativeFrom="column">
                  <wp:posOffset>-299085</wp:posOffset>
                </wp:positionH>
                <wp:positionV relativeFrom="paragraph">
                  <wp:posOffset>429895</wp:posOffset>
                </wp:positionV>
                <wp:extent cx="6353175" cy="4619625"/>
                <wp:effectExtent l="0" t="0" r="9525" b="9525"/>
                <wp:wrapTopAndBottom/>
                <wp:docPr id="240" name="Cuadro de texto 16"/>
                <wp:cNvGraphicFramePr/>
                <a:graphic xmlns:a="http://schemas.openxmlformats.org/drawingml/2006/main">
                  <a:graphicData uri="http://schemas.microsoft.com/office/word/2010/wordprocessingShape">
                    <wps:wsp>
                      <wps:cNvSpPr txBox="1"/>
                      <wps:spPr>
                        <a:xfrm>
                          <a:off x="0" y="0"/>
                          <a:ext cx="6353175" cy="4619625"/>
                        </a:xfrm>
                        <a:prstGeom prst="rect">
                          <a:avLst/>
                        </a:prstGeom>
                        <a:solidFill>
                          <a:srgbClr val="0070C0"/>
                        </a:solidFill>
                        <a:ln w="6350">
                          <a:noFill/>
                        </a:ln>
                      </wps:spPr>
                      <wps:txbx>
                        <w:txbxContent>
                          <w:p w14:paraId="7C142B75" w14:textId="1030B510" w:rsidR="00F65069" w:rsidRPr="003920C4" w:rsidRDefault="00F65069" w:rsidP="002018B6">
                            <w:pPr>
                              <w:pStyle w:val="Encabezado"/>
                              <w:numPr>
                                <w:ilvl w:val="0"/>
                                <w:numId w:val="1"/>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 xml:space="preserve">Ratification of the </w:t>
                            </w:r>
                            <w:r w:rsidR="00B72F5F">
                              <w:rPr>
                                <w:rFonts w:ascii="Segoe UI" w:hAnsi="Segoe UI"/>
                                <w:b/>
                                <w:bCs/>
                                <w:color w:val="FFFFFF" w:themeColor="background1"/>
                                <w:sz w:val="19"/>
                                <w:szCs w:val="19"/>
                              </w:rPr>
                              <w:t>USMCA</w:t>
                            </w:r>
                            <w:r>
                              <w:rPr>
                                <w:rFonts w:ascii="Segoe UI" w:hAnsi="Segoe UI"/>
                                <w:b/>
                                <w:bCs/>
                                <w:color w:val="FFFFFF" w:themeColor="background1"/>
                                <w:sz w:val="19"/>
                                <w:szCs w:val="19"/>
                              </w:rPr>
                              <w:t>.</w:t>
                            </w:r>
                            <w:r>
                              <w:rPr>
                                <w:rFonts w:ascii="Segoe UI" w:hAnsi="Segoe UI"/>
                                <w:color w:val="FFFFFF" w:themeColor="background1"/>
                                <w:sz w:val="19"/>
                                <w:szCs w:val="19"/>
                              </w:rPr>
                              <w:t xml:space="preserve"> </w:t>
                            </w:r>
                            <w:r>
                              <w:rPr>
                                <w:rFonts w:ascii="Segoe UI" w:hAnsi="Segoe UI"/>
                                <w:color w:val="FFFFFF" w:themeColor="background1"/>
                                <w:sz w:val="18"/>
                                <w:szCs w:val="18"/>
                              </w:rPr>
                              <w:t>The United States Senate is expected to approve the trade agreement early this year, however, the start of the impeachment process against Donald Trump could delay the vote. The approval would be held up in Canada, where the parliament resumes its duties until January 27. This agreement would enter into force within three months of its ratification by the three countries. As a result of the recent changes that have been negotiated in the addendum to the agreement, monitoring the implementation of the agreement in Mexico, especially on labor issues, will be of utmost importance.</w:t>
                            </w:r>
                          </w:p>
                          <w:p w14:paraId="2CD42F6D" w14:textId="743796A2" w:rsidR="00F65069" w:rsidRPr="0049471D" w:rsidRDefault="00F65069" w:rsidP="002018B6">
                            <w:pPr>
                              <w:pStyle w:val="Encabezado"/>
                              <w:numPr>
                                <w:ilvl w:val="0"/>
                                <w:numId w:val="1"/>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Increased use of referenda to define investment projects</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The use of popular consultations to define investment projects is likely to continue and even increase. This, because last December the reform to Article 35 of the Federal Constitution came into force, redefining the issues of consultation and its implementation process. Even though this reform allows for the consultation of topics "of national and regional importance", establishing a day for their execution (the first Sunday of August of each year), </w:t>
                            </w:r>
                            <w:r w:rsidR="0002239A">
                              <w:rPr>
                                <w:rFonts w:ascii="Segoe UI" w:hAnsi="Segoe UI"/>
                                <w:color w:val="FFFFFF" w:themeColor="background1"/>
                                <w:sz w:val="18"/>
                                <w:szCs w:val="18"/>
                              </w:rPr>
                              <w:t>it is</w:t>
                            </w:r>
                            <w:r>
                              <w:rPr>
                                <w:rFonts w:ascii="Segoe UI" w:hAnsi="Segoe UI"/>
                                <w:color w:val="FFFFFF" w:themeColor="background1"/>
                                <w:sz w:val="18"/>
                                <w:szCs w:val="18"/>
                              </w:rPr>
                              <w:t xml:space="preserve"> foreseeable </w:t>
                            </w:r>
                            <w:r w:rsidR="0002239A">
                              <w:rPr>
                                <w:rFonts w:ascii="Segoe UI" w:hAnsi="Segoe UI"/>
                                <w:color w:val="FFFFFF" w:themeColor="background1"/>
                                <w:sz w:val="18"/>
                                <w:szCs w:val="18"/>
                              </w:rPr>
                              <w:t xml:space="preserve">that </w:t>
                            </w:r>
                            <w:proofErr w:type="gramStart"/>
                            <w:r w:rsidR="0002239A">
                              <w:rPr>
                                <w:rFonts w:ascii="Segoe UI" w:hAnsi="Segoe UI"/>
                                <w:color w:val="FFFFFF" w:themeColor="background1"/>
                                <w:sz w:val="18"/>
                                <w:szCs w:val="18"/>
                              </w:rPr>
                              <w:t>these mechanism</w:t>
                            </w:r>
                            <w:proofErr w:type="gramEnd"/>
                            <w:r w:rsidR="0002239A">
                              <w:rPr>
                                <w:rFonts w:ascii="Segoe UI" w:hAnsi="Segoe UI"/>
                                <w:color w:val="FFFFFF" w:themeColor="background1"/>
                                <w:sz w:val="18"/>
                                <w:szCs w:val="18"/>
                              </w:rPr>
                              <w:t xml:space="preserve"> will be used </w:t>
                            </w:r>
                            <w:r>
                              <w:rPr>
                                <w:rFonts w:ascii="Segoe UI" w:hAnsi="Segoe UI"/>
                                <w:color w:val="FFFFFF" w:themeColor="background1"/>
                                <w:sz w:val="18"/>
                                <w:szCs w:val="18"/>
                              </w:rPr>
                              <w:t xml:space="preserve">to promote public policy priorities of the federal and local administrations. Having said this, the possibility that the President may resort to </w:t>
                            </w:r>
                            <w:r w:rsidR="0002239A">
                              <w:rPr>
                                <w:rFonts w:ascii="Segoe UI" w:hAnsi="Segoe UI"/>
                                <w:color w:val="FFFFFF" w:themeColor="background1"/>
                                <w:sz w:val="18"/>
                                <w:szCs w:val="18"/>
                              </w:rPr>
                              <w:t>popular consultations o</w:t>
                            </w:r>
                            <w:r>
                              <w:rPr>
                                <w:rFonts w:ascii="Segoe UI" w:hAnsi="Segoe UI"/>
                                <w:color w:val="FFFFFF" w:themeColor="background1"/>
                                <w:sz w:val="18"/>
                                <w:szCs w:val="18"/>
                              </w:rPr>
                              <w:t xml:space="preserve">utside the legal framework cannot be ruled out, </w:t>
                            </w:r>
                            <w:r w:rsidR="0002239A">
                              <w:rPr>
                                <w:rFonts w:ascii="Segoe UI" w:hAnsi="Segoe UI"/>
                                <w:color w:val="FFFFFF" w:themeColor="background1"/>
                                <w:sz w:val="18"/>
                                <w:szCs w:val="18"/>
                              </w:rPr>
                              <w:t xml:space="preserve">as he has done often in recent </w:t>
                            </w:r>
                            <w:proofErr w:type="gramStart"/>
                            <w:r w:rsidR="0002239A">
                              <w:rPr>
                                <w:rFonts w:ascii="Segoe UI" w:hAnsi="Segoe UI"/>
                                <w:color w:val="FFFFFF" w:themeColor="background1"/>
                                <w:sz w:val="18"/>
                                <w:szCs w:val="18"/>
                              </w:rPr>
                              <w:t>months  to</w:t>
                            </w:r>
                            <w:proofErr w:type="gramEnd"/>
                            <w:r w:rsidR="0002239A">
                              <w:rPr>
                                <w:rFonts w:ascii="Segoe UI" w:hAnsi="Segoe UI"/>
                                <w:color w:val="FFFFFF" w:themeColor="background1"/>
                                <w:sz w:val="18"/>
                                <w:szCs w:val="18"/>
                              </w:rPr>
                              <w:t xml:space="preserve"> advance </w:t>
                            </w:r>
                            <w:r>
                              <w:rPr>
                                <w:rFonts w:ascii="Segoe UI" w:hAnsi="Segoe UI"/>
                                <w:color w:val="FFFFFF" w:themeColor="background1"/>
                                <w:sz w:val="18"/>
                                <w:szCs w:val="18"/>
                              </w:rPr>
                              <w:t>his public policy priorities.</w:t>
                            </w:r>
                          </w:p>
                          <w:p w14:paraId="632C2F41" w14:textId="139ABB77" w:rsidR="00F65069" w:rsidRPr="000711F3" w:rsidRDefault="00F65069" w:rsidP="002018B6">
                            <w:pPr>
                              <w:pStyle w:val="Encabezado"/>
                              <w:numPr>
                                <w:ilvl w:val="0"/>
                                <w:numId w:val="1"/>
                              </w:numPr>
                              <w:ind w:left="284"/>
                              <w:jc w:val="both"/>
                              <w:rPr>
                                <w:rFonts w:ascii="Segoe UI" w:hAnsi="Segoe UI" w:cs="Segoe UI"/>
                                <w:color w:val="FFFFFF" w:themeColor="background1"/>
                                <w:sz w:val="19"/>
                                <w:szCs w:val="19"/>
                              </w:rPr>
                            </w:pPr>
                            <w:r>
                              <w:rPr>
                                <w:rFonts w:ascii="Segoe UI" w:hAnsi="Segoe UI"/>
                                <w:b/>
                                <w:bCs/>
                                <w:color w:val="FFFFFF" w:themeColor="background1"/>
                                <w:sz w:val="19"/>
                                <w:szCs w:val="19"/>
                              </w:rPr>
                              <w:t>Launch of the 2021 electoral process organization</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The electoral process will officially begin in September 2020, and internal political negotiations within the parties to define candidates will begin at the end of the year. The 2021 election will be the largest in the history of the country: </w:t>
                            </w:r>
                            <w:proofErr w:type="gramStart"/>
                            <w:r>
                              <w:rPr>
                                <w:rFonts w:ascii="Segoe UI" w:hAnsi="Segoe UI"/>
                                <w:color w:val="FFFFFF" w:themeColor="background1"/>
                                <w:sz w:val="18"/>
                                <w:szCs w:val="18"/>
                              </w:rPr>
                              <w:t>the</w:t>
                            </w:r>
                            <w:proofErr w:type="gramEnd"/>
                            <w:r>
                              <w:rPr>
                                <w:rFonts w:ascii="Segoe UI" w:hAnsi="Segoe UI"/>
                                <w:color w:val="FFFFFF" w:themeColor="background1"/>
                                <w:sz w:val="18"/>
                                <w:szCs w:val="18"/>
                              </w:rPr>
                              <w:t xml:space="preserve"> Chamber of Deputies, 15 governorships, 29 local congresses and almost two thousand town halls will be renewed. There will be elections for the first time in all 32 states, and the potential voters will number 96 million.</w:t>
                            </w:r>
                          </w:p>
                          <w:p w14:paraId="311DB578" w14:textId="32168C63" w:rsidR="00F65069" w:rsidRPr="004D3CAE" w:rsidRDefault="00F65069" w:rsidP="002018B6">
                            <w:pPr>
                              <w:pStyle w:val="Encabezado"/>
                              <w:numPr>
                                <w:ilvl w:val="0"/>
                                <w:numId w:val="1"/>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Private sector and federal government relationship</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2019 closed with a better business outlook. Entrepreneurs trust that 2020 will be a more agile year for </w:t>
                            </w:r>
                            <w:r w:rsidR="0002239A">
                              <w:rPr>
                                <w:rFonts w:ascii="Segoe UI" w:hAnsi="Segoe UI"/>
                                <w:color w:val="FFFFFF" w:themeColor="background1"/>
                                <w:sz w:val="18"/>
                                <w:szCs w:val="18"/>
                              </w:rPr>
                              <w:t xml:space="preserve">public </w:t>
                            </w:r>
                            <w:r>
                              <w:rPr>
                                <w:rFonts w:ascii="Segoe UI" w:hAnsi="Segoe UI"/>
                                <w:color w:val="FFFFFF" w:themeColor="background1"/>
                                <w:sz w:val="18"/>
                                <w:szCs w:val="18"/>
                              </w:rPr>
                              <w:t xml:space="preserve">spending and greater legal certainty for investment. Yet investment shows no signs </w:t>
                            </w:r>
                            <w:r w:rsidR="0002239A">
                              <w:rPr>
                                <w:rFonts w:ascii="Segoe UI" w:hAnsi="Segoe UI"/>
                                <w:color w:val="FFFFFF" w:themeColor="background1"/>
                                <w:sz w:val="18"/>
                                <w:szCs w:val="18"/>
                              </w:rPr>
                              <w:t xml:space="preserve">of recovery </w:t>
                            </w:r>
                            <w:r>
                              <w:rPr>
                                <w:rFonts w:ascii="Segoe UI" w:hAnsi="Segoe UI"/>
                                <w:color w:val="FFFFFF" w:themeColor="background1"/>
                                <w:sz w:val="18"/>
                                <w:szCs w:val="18"/>
                              </w:rPr>
                              <w:t xml:space="preserve">and business confidence indicators continue to reflect skepticism. Should this trend continue, the smooth relationship between AMLO and entrepreneurs could become strained at various times. </w:t>
                            </w:r>
                          </w:p>
                          <w:p w14:paraId="5BC782CD" w14:textId="261488BC" w:rsidR="00F65069" w:rsidRPr="004D3CAE" w:rsidRDefault="00F65069" w:rsidP="002018B6">
                            <w:pPr>
                              <w:pStyle w:val="Encabezado"/>
                              <w:numPr>
                                <w:ilvl w:val="0"/>
                                <w:numId w:val="1"/>
                              </w:numPr>
                              <w:ind w:left="284"/>
                              <w:jc w:val="both"/>
                              <w:rPr>
                                <w:rFonts w:ascii="Segoe UI" w:hAnsi="Segoe UI" w:cs="Segoe UI"/>
                                <w:b/>
                                <w:bCs/>
                                <w:color w:val="FFFFFF" w:themeColor="background1"/>
                                <w:sz w:val="18"/>
                                <w:szCs w:val="18"/>
                              </w:rPr>
                            </w:pPr>
                            <w:r>
                              <w:rPr>
                                <w:rFonts w:ascii="Segoe UI" w:hAnsi="Segoe UI"/>
                                <w:b/>
                                <w:bCs/>
                                <w:color w:val="FFFFFF" w:themeColor="background1"/>
                                <w:sz w:val="19"/>
                                <w:szCs w:val="19"/>
                              </w:rPr>
                              <w:t>Implementation of the INSABI</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According to available information, the National Institute of Health for Welfare (INSABI) has failed to provide universal health coverage, as promised by the federal government. Instead, people who had the Seguro Popular for the care of high specialty diseases </w:t>
                            </w:r>
                            <w:r w:rsidR="0002239A">
                              <w:rPr>
                                <w:rFonts w:ascii="Segoe UI" w:hAnsi="Segoe UI"/>
                                <w:color w:val="FFFFFF" w:themeColor="background1"/>
                                <w:sz w:val="18"/>
                                <w:szCs w:val="18"/>
                              </w:rPr>
                              <w:t>have been</w:t>
                            </w:r>
                            <w:r>
                              <w:rPr>
                                <w:rFonts w:ascii="Segoe UI" w:hAnsi="Segoe UI"/>
                                <w:color w:val="FFFFFF" w:themeColor="background1"/>
                                <w:sz w:val="18"/>
                                <w:szCs w:val="18"/>
                              </w:rPr>
                              <w:t xml:space="preserve"> faced with a significant increase in their fees or the lack of delivery of medicines essential for their care. That could generate discomfort in the citizenry and social unrest.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CCEA4" id="_x0000_s1087" type="#_x0000_t202" style="position:absolute;margin-left:-23.55pt;margin-top:33.85pt;width:500.25pt;height:36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" fillcolor="#0070c0" stroked="f" strokeweight=".5pt">
                <v:textbox>
                  <w:txbxContent>
                    <w:p w14:paraId="7C142B75" w14:textId="1030B510" w:rsidR="00F65069" w:rsidRPr="003920C4" w:rsidRDefault="00F65069" w:rsidP="002018B6">
                      <w:pPr>
                        <w:pStyle w:val="Encabezado"/>
                        <w:numPr>
                          <w:ilvl w:val="0"/>
                          <w:numId w:val="1"/>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 xml:space="preserve">Ratification of the </w:t>
                      </w:r>
                      <w:r w:rsidR="00B72F5F">
                        <w:rPr>
                          <w:rFonts w:ascii="Segoe UI" w:hAnsi="Segoe UI"/>
                          <w:b/>
                          <w:bCs/>
                          <w:color w:val="FFFFFF" w:themeColor="background1"/>
                          <w:sz w:val="19"/>
                          <w:szCs w:val="19"/>
                        </w:rPr>
                        <w:t>USMCA</w:t>
                      </w:r>
                      <w:r>
                        <w:rPr>
                          <w:rFonts w:ascii="Segoe UI" w:hAnsi="Segoe UI"/>
                          <w:b/>
                          <w:bCs/>
                          <w:color w:val="FFFFFF" w:themeColor="background1"/>
                          <w:sz w:val="19"/>
                          <w:szCs w:val="19"/>
                        </w:rPr>
                        <w:t>.</w:t>
                      </w:r>
                      <w:r>
                        <w:rPr>
                          <w:rFonts w:ascii="Segoe UI" w:hAnsi="Segoe UI"/>
                          <w:color w:val="FFFFFF" w:themeColor="background1"/>
                          <w:sz w:val="19"/>
                          <w:szCs w:val="19"/>
                        </w:rPr>
                        <w:t xml:space="preserve"> </w:t>
                      </w:r>
                      <w:r>
                        <w:rPr>
                          <w:rFonts w:ascii="Segoe UI" w:hAnsi="Segoe UI"/>
                          <w:color w:val="FFFFFF" w:themeColor="background1"/>
                          <w:sz w:val="18"/>
                          <w:szCs w:val="18"/>
                        </w:rPr>
                        <w:t>The United States Senate is expected to approve the trade agreement early this year, however, the start of the impeachment process against Donald Trump could delay the vote. The approval would be held up in Canada, where the parliament resumes its duties until January 27. This agreement would enter into force within three months of its ratification by the three countries. As a result of the recent changes that have been negotiated in the addendum to the agreement, monitoring the implementation of the agreement in Mexico, especially on labor issues, will be of utmost importance.</w:t>
                      </w:r>
                    </w:p>
                    <w:p w14:paraId="2CD42F6D" w14:textId="743796A2" w:rsidR="00F65069" w:rsidRPr="0049471D" w:rsidRDefault="00F65069" w:rsidP="002018B6">
                      <w:pPr>
                        <w:pStyle w:val="Encabezado"/>
                        <w:numPr>
                          <w:ilvl w:val="0"/>
                          <w:numId w:val="1"/>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Increased use of referenda to define investment projects</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The use of popular consultations to define investment projects is likely to continue and even increase. This, because last December the reform to Article 35 of the Federal Constitution came into force, redefining the issues of consultation and its implementation process. Even though this reform allows for the consultation of topics "of national and regional importance", establishing a day for their execution (the first Sunday of August of each year), </w:t>
                      </w:r>
                      <w:r w:rsidR="0002239A">
                        <w:rPr>
                          <w:rFonts w:ascii="Segoe UI" w:hAnsi="Segoe UI"/>
                          <w:color w:val="FFFFFF" w:themeColor="background1"/>
                          <w:sz w:val="18"/>
                          <w:szCs w:val="18"/>
                        </w:rPr>
                        <w:t>it is</w:t>
                      </w:r>
                      <w:r>
                        <w:rPr>
                          <w:rFonts w:ascii="Segoe UI" w:hAnsi="Segoe UI"/>
                          <w:color w:val="FFFFFF" w:themeColor="background1"/>
                          <w:sz w:val="18"/>
                          <w:szCs w:val="18"/>
                        </w:rPr>
                        <w:t xml:space="preserve"> foreseeable </w:t>
                      </w:r>
                      <w:r w:rsidR="0002239A">
                        <w:rPr>
                          <w:rFonts w:ascii="Segoe UI" w:hAnsi="Segoe UI"/>
                          <w:color w:val="FFFFFF" w:themeColor="background1"/>
                          <w:sz w:val="18"/>
                          <w:szCs w:val="18"/>
                        </w:rPr>
                        <w:t xml:space="preserve">that these mechanism will be used </w:t>
                      </w:r>
                      <w:r>
                        <w:rPr>
                          <w:rFonts w:ascii="Segoe UI" w:hAnsi="Segoe UI"/>
                          <w:color w:val="FFFFFF" w:themeColor="background1"/>
                          <w:sz w:val="18"/>
                          <w:szCs w:val="18"/>
                        </w:rPr>
                        <w:t xml:space="preserve">to promote public policy priorities of the federal and local administrations. Having said this, the possibility that the President may resort to </w:t>
                      </w:r>
                      <w:r w:rsidR="0002239A">
                        <w:rPr>
                          <w:rFonts w:ascii="Segoe UI" w:hAnsi="Segoe UI"/>
                          <w:color w:val="FFFFFF" w:themeColor="background1"/>
                          <w:sz w:val="18"/>
                          <w:szCs w:val="18"/>
                        </w:rPr>
                        <w:t>popular consultations o</w:t>
                      </w:r>
                      <w:r>
                        <w:rPr>
                          <w:rFonts w:ascii="Segoe UI" w:hAnsi="Segoe UI"/>
                          <w:color w:val="FFFFFF" w:themeColor="background1"/>
                          <w:sz w:val="18"/>
                          <w:szCs w:val="18"/>
                        </w:rPr>
                        <w:t xml:space="preserve">utside the legal framework cannot be ruled out, </w:t>
                      </w:r>
                      <w:r w:rsidR="0002239A">
                        <w:rPr>
                          <w:rFonts w:ascii="Segoe UI" w:hAnsi="Segoe UI"/>
                          <w:color w:val="FFFFFF" w:themeColor="background1"/>
                          <w:sz w:val="18"/>
                          <w:szCs w:val="18"/>
                        </w:rPr>
                        <w:t xml:space="preserve">as he has done often in recent months  to advance </w:t>
                      </w:r>
                      <w:r>
                        <w:rPr>
                          <w:rFonts w:ascii="Segoe UI" w:hAnsi="Segoe UI"/>
                          <w:color w:val="FFFFFF" w:themeColor="background1"/>
                          <w:sz w:val="18"/>
                          <w:szCs w:val="18"/>
                        </w:rPr>
                        <w:t>his public policy priorities.</w:t>
                      </w:r>
                    </w:p>
                    <w:p w14:paraId="632C2F41" w14:textId="139ABB77" w:rsidR="00F65069" w:rsidRPr="000711F3" w:rsidRDefault="00F65069" w:rsidP="002018B6">
                      <w:pPr>
                        <w:pStyle w:val="Encabezado"/>
                        <w:numPr>
                          <w:ilvl w:val="0"/>
                          <w:numId w:val="1"/>
                        </w:numPr>
                        <w:ind w:left="284"/>
                        <w:jc w:val="both"/>
                        <w:rPr>
                          <w:rFonts w:ascii="Segoe UI" w:hAnsi="Segoe UI" w:cs="Segoe UI"/>
                          <w:color w:val="FFFFFF" w:themeColor="background1"/>
                          <w:sz w:val="19"/>
                          <w:szCs w:val="19"/>
                        </w:rPr>
                      </w:pPr>
                      <w:r>
                        <w:rPr>
                          <w:rFonts w:ascii="Segoe UI" w:hAnsi="Segoe UI"/>
                          <w:b/>
                          <w:bCs/>
                          <w:color w:val="FFFFFF" w:themeColor="background1"/>
                          <w:sz w:val="19"/>
                          <w:szCs w:val="19"/>
                        </w:rPr>
                        <w:t>Launch of the 2021 electoral process organization</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The electoral process will officially begin in September 2020, and internal political negotiations within the parties to define candidates will begin at the end of the year. The 2021 election will be the largest in the history of the country: the Chamber of Deputies, 15 governorships, 29 local congresses and almost two thousand town halls will be renewed. There will be elections for the first time in all 32 states, and the potential voters will number 96 million.</w:t>
                      </w:r>
                    </w:p>
                    <w:p w14:paraId="311DB578" w14:textId="32168C63" w:rsidR="00F65069" w:rsidRPr="004D3CAE" w:rsidRDefault="00F65069" w:rsidP="002018B6">
                      <w:pPr>
                        <w:pStyle w:val="Encabezado"/>
                        <w:numPr>
                          <w:ilvl w:val="0"/>
                          <w:numId w:val="1"/>
                        </w:numPr>
                        <w:ind w:left="284"/>
                        <w:jc w:val="both"/>
                        <w:rPr>
                          <w:rFonts w:ascii="Segoe UI" w:hAnsi="Segoe UI" w:cs="Segoe UI"/>
                          <w:color w:val="FFFFFF" w:themeColor="background1"/>
                          <w:sz w:val="18"/>
                          <w:szCs w:val="18"/>
                        </w:rPr>
                      </w:pPr>
                      <w:r>
                        <w:rPr>
                          <w:rFonts w:ascii="Segoe UI" w:hAnsi="Segoe UI"/>
                          <w:b/>
                          <w:bCs/>
                          <w:color w:val="FFFFFF" w:themeColor="background1"/>
                          <w:sz w:val="19"/>
                          <w:szCs w:val="19"/>
                        </w:rPr>
                        <w:t>Private sector and federal government relationship</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2019 closed with a better business outlook. Entrepreneurs trust that 2020 will be a more agile year for </w:t>
                      </w:r>
                      <w:r w:rsidR="0002239A">
                        <w:rPr>
                          <w:rFonts w:ascii="Segoe UI" w:hAnsi="Segoe UI"/>
                          <w:color w:val="FFFFFF" w:themeColor="background1"/>
                          <w:sz w:val="18"/>
                          <w:szCs w:val="18"/>
                        </w:rPr>
                        <w:t xml:space="preserve">public </w:t>
                      </w:r>
                      <w:r>
                        <w:rPr>
                          <w:rFonts w:ascii="Segoe UI" w:hAnsi="Segoe UI"/>
                          <w:color w:val="FFFFFF" w:themeColor="background1"/>
                          <w:sz w:val="18"/>
                          <w:szCs w:val="18"/>
                        </w:rPr>
                        <w:t xml:space="preserve">spending and greater legal certainty for investment. Yet investment shows no signs </w:t>
                      </w:r>
                      <w:r w:rsidR="0002239A">
                        <w:rPr>
                          <w:rFonts w:ascii="Segoe UI" w:hAnsi="Segoe UI"/>
                          <w:color w:val="FFFFFF" w:themeColor="background1"/>
                          <w:sz w:val="18"/>
                          <w:szCs w:val="18"/>
                        </w:rPr>
                        <w:t xml:space="preserve">of recovery </w:t>
                      </w:r>
                      <w:r>
                        <w:rPr>
                          <w:rFonts w:ascii="Segoe UI" w:hAnsi="Segoe UI"/>
                          <w:color w:val="FFFFFF" w:themeColor="background1"/>
                          <w:sz w:val="18"/>
                          <w:szCs w:val="18"/>
                        </w:rPr>
                        <w:t xml:space="preserve">and business confidence indicators continue to reflect skepticism. Should this trend continue, the smooth relationship between AMLO and entrepreneurs could become strained at various times. </w:t>
                      </w:r>
                    </w:p>
                    <w:p w14:paraId="5BC782CD" w14:textId="261488BC" w:rsidR="00F65069" w:rsidRPr="004D3CAE" w:rsidRDefault="00F65069" w:rsidP="002018B6">
                      <w:pPr>
                        <w:pStyle w:val="Encabezado"/>
                        <w:numPr>
                          <w:ilvl w:val="0"/>
                          <w:numId w:val="1"/>
                        </w:numPr>
                        <w:ind w:left="284"/>
                        <w:jc w:val="both"/>
                        <w:rPr>
                          <w:rFonts w:ascii="Segoe UI" w:hAnsi="Segoe UI" w:cs="Segoe UI"/>
                          <w:b/>
                          <w:bCs/>
                          <w:color w:val="FFFFFF" w:themeColor="background1"/>
                          <w:sz w:val="18"/>
                          <w:szCs w:val="18"/>
                        </w:rPr>
                      </w:pPr>
                      <w:r>
                        <w:rPr>
                          <w:rFonts w:ascii="Segoe UI" w:hAnsi="Segoe UI"/>
                          <w:b/>
                          <w:bCs/>
                          <w:color w:val="FFFFFF" w:themeColor="background1"/>
                          <w:sz w:val="19"/>
                          <w:szCs w:val="19"/>
                        </w:rPr>
                        <w:t>Implementation of the INSABI</w:t>
                      </w:r>
                      <w:r w:rsidR="00B13176">
                        <w:rPr>
                          <w:rFonts w:ascii="Segoe UI" w:hAnsi="Segoe UI"/>
                          <w:b/>
                          <w:bCs/>
                          <w:color w:val="FFFFFF" w:themeColor="background1"/>
                          <w:sz w:val="19"/>
                          <w:szCs w:val="19"/>
                        </w:rPr>
                        <w:t>.</w:t>
                      </w:r>
                      <w:r>
                        <w:rPr>
                          <w:rFonts w:ascii="Segoe UI" w:hAnsi="Segoe UI"/>
                          <w:b/>
                          <w:bCs/>
                          <w:color w:val="FFFFFF" w:themeColor="background1"/>
                          <w:sz w:val="19"/>
                          <w:szCs w:val="19"/>
                        </w:rPr>
                        <w:t xml:space="preserve"> </w:t>
                      </w:r>
                      <w:r>
                        <w:rPr>
                          <w:rFonts w:ascii="Segoe UI" w:hAnsi="Segoe UI"/>
                          <w:color w:val="FFFFFF" w:themeColor="background1"/>
                          <w:sz w:val="18"/>
                          <w:szCs w:val="18"/>
                        </w:rPr>
                        <w:t xml:space="preserve">According to available information, the National Institute of Health for Welfare (INSABI) has failed to provide universal health coverage, as promised by the federal government. Instead, people who had the Seguro Popular for the care of high specialty diseases </w:t>
                      </w:r>
                      <w:r w:rsidR="0002239A">
                        <w:rPr>
                          <w:rFonts w:ascii="Segoe UI" w:hAnsi="Segoe UI"/>
                          <w:color w:val="FFFFFF" w:themeColor="background1"/>
                          <w:sz w:val="18"/>
                          <w:szCs w:val="18"/>
                        </w:rPr>
                        <w:t>have been</w:t>
                      </w:r>
                      <w:r>
                        <w:rPr>
                          <w:rFonts w:ascii="Segoe UI" w:hAnsi="Segoe UI"/>
                          <w:color w:val="FFFFFF" w:themeColor="background1"/>
                          <w:sz w:val="18"/>
                          <w:szCs w:val="18"/>
                        </w:rPr>
                        <w:t xml:space="preserve"> faced with a significant increase in their fees or the lack of delivery of medicines essential for their care. That could generate discomfort in the citizenry and social unrest.</w:t>
                      </w:r>
                    </w:p>
                  </w:txbxContent>
                </v:textbox>
                <w10:wrap type="topAndBottom"/>
              </v:shape>
            </w:pict>
          </mc:Fallback>
        </mc:AlternateContent>
      </w:r>
    </w:p>
    <w:p w14:paraId="3CAFF34D" w14:textId="75BF1ACE" w:rsidR="009C5815" w:rsidRPr="00DC4971" w:rsidRDefault="009C5815" w:rsidP="009C5815">
      <w:pPr>
        <w:spacing w:after="0" w:line="276" w:lineRule="auto"/>
        <w:ind w:left="-567"/>
        <w:jc w:val="both"/>
        <w:rPr>
          <w:rFonts w:ascii="Segoe UI" w:hAnsi="Segoe UI" w:cs="Segoe UI"/>
        </w:rPr>
      </w:pPr>
    </w:p>
    <w:p w14:paraId="7D444BA7" w14:textId="6DEBDF52" w:rsidR="00C379C9" w:rsidRPr="00DC4971" w:rsidRDefault="00C379C9" w:rsidP="00C544B6">
      <w:pPr>
        <w:jc w:val="both"/>
        <w:rPr>
          <w:rFonts w:ascii="Segoe UI" w:hAnsi="Segoe UI" w:cs="Segoe UI"/>
          <w:b/>
          <w:bCs/>
          <w:color w:val="0070C0"/>
          <w:sz w:val="24"/>
          <w:szCs w:val="24"/>
        </w:rPr>
      </w:pPr>
    </w:p>
    <w:p w14:paraId="6AB7A3F7" w14:textId="77777777" w:rsidR="0002239A" w:rsidRDefault="0002239A" w:rsidP="00C544B6">
      <w:pPr>
        <w:jc w:val="both"/>
        <w:rPr>
          <w:rFonts w:ascii="Segoe UI" w:hAnsi="Segoe UI" w:cs="Segoe UI"/>
          <w:b/>
          <w:bCs/>
          <w:color w:val="0070C0"/>
          <w:sz w:val="24"/>
          <w:szCs w:val="24"/>
        </w:rPr>
      </w:pPr>
    </w:p>
    <w:p w14:paraId="5F939FB0" w14:textId="77777777" w:rsidR="0002239A" w:rsidRDefault="0002239A" w:rsidP="00C544B6">
      <w:pPr>
        <w:jc w:val="both"/>
        <w:rPr>
          <w:rFonts w:ascii="Segoe UI" w:hAnsi="Segoe UI" w:cs="Segoe UI"/>
          <w:b/>
          <w:bCs/>
          <w:color w:val="0070C0"/>
          <w:sz w:val="24"/>
          <w:szCs w:val="24"/>
        </w:rPr>
      </w:pPr>
    </w:p>
    <w:p w14:paraId="7827768B" w14:textId="77777777" w:rsidR="0002239A" w:rsidRDefault="0002239A" w:rsidP="00C544B6">
      <w:pPr>
        <w:jc w:val="both"/>
        <w:rPr>
          <w:rFonts w:ascii="Segoe UI" w:hAnsi="Segoe UI" w:cs="Segoe UI"/>
          <w:b/>
          <w:bCs/>
          <w:color w:val="0070C0"/>
          <w:sz w:val="24"/>
          <w:szCs w:val="24"/>
        </w:rPr>
      </w:pPr>
    </w:p>
    <w:p w14:paraId="695BD1FB" w14:textId="39F4E945" w:rsidR="00DA5821" w:rsidRPr="00DC4971" w:rsidRDefault="00DA5821" w:rsidP="00C544B6">
      <w:pPr>
        <w:jc w:val="both"/>
        <w:rPr>
          <w:rFonts w:ascii="Segoe UI" w:hAnsi="Segoe UI" w:cs="Segoe UI"/>
          <w:b/>
          <w:bCs/>
          <w:color w:val="0070C0"/>
          <w:sz w:val="24"/>
          <w:szCs w:val="24"/>
        </w:rPr>
      </w:pPr>
    </w:p>
    <w:bookmarkEnd w:id="8"/>
    <w:p w14:paraId="1EF1C77F" w14:textId="03A5DD41" w:rsidR="002C71DC" w:rsidRPr="00DC4971" w:rsidRDefault="0002239A" w:rsidP="00C544B6">
      <w:pPr>
        <w:jc w:val="both"/>
        <w:rPr>
          <w:rFonts w:ascii="Segoe UI" w:hAnsi="Segoe UI" w:cs="Segoe UI"/>
          <w:b/>
          <w:bCs/>
          <w:color w:val="0070C0"/>
          <w:sz w:val="24"/>
          <w:szCs w:val="24"/>
        </w:rPr>
      </w:pPr>
      <w:r w:rsidRPr="00DC4971">
        <w:rPr>
          <w:rFonts w:ascii="Segoe UI" w:hAnsi="Segoe UI"/>
          <w:noProof/>
        </w:rPr>
        <w:lastRenderedPageBreak/>
        <mc:AlternateContent>
          <mc:Choice Requires="wpg">
            <w:drawing>
              <wp:anchor distT="0" distB="0" distL="114300" distR="114300" simplePos="0" relativeHeight="251633664" behindDoc="0" locked="0" layoutInCell="1" allowOverlap="1" wp14:anchorId="0FAB1C9F" wp14:editId="65175C7B">
                <wp:simplePos x="0" y="0"/>
                <wp:positionH relativeFrom="margin">
                  <wp:align>center</wp:align>
                </wp:positionH>
                <wp:positionV relativeFrom="paragraph">
                  <wp:posOffset>405765</wp:posOffset>
                </wp:positionV>
                <wp:extent cx="7438390" cy="3848100"/>
                <wp:effectExtent l="0" t="0" r="0" b="0"/>
                <wp:wrapTopAndBottom/>
                <wp:docPr id="11" name="Grupo 11"/>
                <wp:cNvGraphicFramePr/>
                <a:graphic xmlns:a="http://schemas.openxmlformats.org/drawingml/2006/main">
                  <a:graphicData uri="http://schemas.microsoft.com/office/word/2010/wordprocessingGroup">
                    <wpg:wgp>
                      <wpg:cNvGrpSpPr/>
                      <wpg:grpSpPr>
                        <a:xfrm>
                          <a:off x="0" y="0"/>
                          <a:ext cx="7438390" cy="3848100"/>
                          <a:chOff x="-225962" y="107018"/>
                          <a:chExt cx="7277388" cy="575359"/>
                        </a:xfrm>
                      </wpg:grpSpPr>
                      <wps:wsp>
                        <wps:cNvPr id="7" name="Pentágono 7"/>
                        <wps:cNvSpPr/>
                        <wps:spPr>
                          <a:xfrm rot="10800000">
                            <a:off x="-225962" y="107018"/>
                            <a:ext cx="7277386" cy="266186"/>
                          </a:xfrm>
                          <a:prstGeom prst="homePlate">
                            <a:avLst>
                              <a:gd name="adj" fmla="val 85986"/>
                            </a:avLst>
                          </a:prstGeom>
                          <a:solidFill>
                            <a:srgbClr val="0070C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413304" y="273296"/>
                            <a:ext cx="6638122" cy="396957"/>
                          </a:xfrm>
                          <a:prstGeom prst="rect">
                            <a:avLst/>
                          </a:prstGeom>
                          <a:solidFill>
                            <a:srgbClr val="0070C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Imagen 9" descr="C:\Users\Dell\Downloads\noun_1070918_cc.png"/>
                          <pic:cNvPicPr>
                            <a:picLocks noChangeAspect="1"/>
                          </pic:cNvPicPr>
                        </pic:nvPicPr>
                        <pic:blipFill rotWithShape="1">
                          <a:blip r:embed="rId8" cstate="print">
                            <a:lum bright="70000" contrast="-70000"/>
                            <a:extLst>
                              <a:ext uri="{28A0092B-C50C-407E-A947-70E740481C1C}">
                                <a14:useLocalDpi xmlns:a14="http://schemas.microsoft.com/office/drawing/2010/main" val="0"/>
                              </a:ext>
                            </a:extLst>
                          </a:blip>
                          <a:srcRect l="8612" t="9894" r="8019" b="24316"/>
                          <a:stretch/>
                        </pic:blipFill>
                        <pic:spPr bwMode="auto">
                          <a:xfrm>
                            <a:off x="938893" y="166430"/>
                            <a:ext cx="540491" cy="83775"/>
                          </a:xfrm>
                          <a:prstGeom prst="rect">
                            <a:avLst/>
                          </a:prstGeom>
                          <a:noFill/>
                          <a:ln>
                            <a:noFill/>
                          </a:ln>
                          <a:extLst>
                            <a:ext uri="{53640926-AAD7-44D8-BBD7-CCE9431645EC}">
                              <a14:shadowObscured xmlns:a14="http://schemas.microsoft.com/office/drawing/2010/main"/>
                            </a:ext>
                          </a:extLst>
                        </pic:spPr>
                      </pic:pic>
                      <wps:wsp>
                        <wps:cNvPr id="217" name="Cuadro de texto 2"/>
                        <wps:cNvSpPr txBox="1">
                          <a:spLocks noChangeArrowheads="1"/>
                        </wps:cNvSpPr>
                        <wps:spPr bwMode="auto">
                          <a:xfrm>
                            <a:off x="1621031" y="178136"/>
                            <a:ext cx="2618591" cy="72069"/>
                          </a:xfrm>
                          <a:prstGeom prst="rect">
                            <a:avLst/>
                          </a:prstGeom>
                          <a:noFill/>
                          <a:ln w="9525">
                            <a:noFill/>
                            <a:miter lim="800000"/>
                            <a:headEnd/>
                            <a:tailEnd/>
                          </a:ln>
                        </wps:spPr>
                        <wps:txbx>
                          <w:txbxContent>
                            <w:p w14:paraId="3C4D449A" w14:textId="77777777" w:rsidR="00872AB4" w:rsidRPr="00A37875" w:rsidRDefault="00872AB4" w:rsidP="00872AB4">
                              <w:pPr>
                                <w:rPr>
                                  <w:rFonts w:ascii="Segoe UI" w:hAnsi="Segoe UI" w:cs="Segoe UI"/>
                                  <w:b/>
                                  <w:bCs/>
                                  <w:color w:val="FFFFFF" w:themeColor="background1"/>
                                  <w:sz w:val="28"/>
                                  <w:szCs w:val="28"/>
                                </w:rPr>
                              </w:pPr>
                              <w:r>
                                <w:rPr>
                                  <w:rFonts w:ascii="Segoe UI" w:hAnsi="Segoe UI"/>
                                  <w:b/>
                                  <w:bCs/>
                                  <w:color w:val="FFFFFF" w:themeColor="background1"/>
                                  <w:sz w:val="28"/>
                                  <w:szCs w:val="28"/>
                                </w:rPr>
                                <w:t>IMPORTANT DATES</w:t>
                              </w:r>
                            </w:p>
                          </w:txbxContent>
                        </wps:txbx>
                        <wps:bodyPr rot="0" vert="horz" wrap="square" lIns="0" tIns="0" rIns="0" bIns="0" anchor="t" anchorCtr="0">
                          <a:noAutofit/>
                        </wps:bodyPr>
                      </wps:wsp>
                      <wps:wsp>
                        <wps:cNvPr id="10" name="Cuadro de texto 10"/>
                        <wps:cNvSpPr txBox="1"/>
                        <wps:spPr>
                          <a:xfrm>
                            <a:off x="413303" y="263652"/>
                            <a:ext cx="6638121" cy="418725"/>
                          </a:xfrm>
                          <a:prstGeom prst="rect">
                            <a:avLst/>
                          </a:prstGeom>
                          <a:noFill/>
                          <a:ln w="6350">
                            <a:noFill/>
                          </a:ln>
                          <a:effectLst/>
                        </wps:spPr>
                        <wps:txbx>
                          <w:txbxContent>
                            <w:p w14:paraId="4D1A9D8B" w14:textId="77777777" w:rsidR="00194CC6" w:rsidRDefault="002C71DC" w:rsidP="00872AB4">
                              <w:pPr>
                                <w:pStyle w:val="Prrafodelista"/>
                                <w:numPr>
                                  <w:ilvl w:val="0"/>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January 13: </w:t>
                              </w:r>
                            </w:p>
                            <w:p w14:paraId="2C27CCAA" w14:textId="5CD7511C" w:rsidR="002C71DC" w:rsidRDefault="002C71DC"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INEGI publishes the Monthly Indicator of Gross Fixed Capital Formation and Monthly Indicator of Private Consumption in the Internal Market for October 2019 </w:t>
                              </w:r>
                            </w:p>
                            <w:p w14:paraId="379F64F5" w14:textId="47CF2A14" w:rsidR="00194CC6" w:rsidRDefault="00194CC6"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The call for the new University of Medicine and Nursing in Mexico City will be released. </w:t>
                              </w:r>
                            </w:p>
                            <w:p w14:paraId="741747F4" w14:textId="77777777" w:rsidR="00194CC6" w:rsidRDefault="002C71DC" w:rsidP="00872AB4">
                              <w:pPr>
                                <w:pStyle w:val="Prrafodelista"/>
                                <w:numPr>
                                  <w:ilvl w:val="0"/>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January 14: </w:t>
                              </w:r>
                            </w:p>
                            <w:p w14:paraId="4FF54F1B" w14:textId="3C303E52" w:rsidR="002C71DC" w:rsidRDefault="002C71DC"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INEGI issues the Urban Passenger Transport Statistics for November 2019.</w:t>
                              </w:r>
                            </w:p>
                            <w:p w14:paraId="21D3B22C" w14:textId="16F1B9D8" w:rsidR="00194CC6" w:rsidRDefault="00194CC6"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A meeting between the National Conference of Governors and the President of the Republic will take place to discuss security issues.</w:t>
                              </w:r>
                            </w:p>
                            <w:p w14:paraId="28E25680" w14:textId="3EF19FE6" w:rsidR="00872AB4" w:rsidRPr="00255E10" w:rsidRDefault="002C71DC" w:rsidP="00872AB4">
                              <w:pPr>
                                <w:pStyle w:val="Prrafodelista"/>
                                <w:numPr>
                                  <w:ilvl w:val="0"/>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January 16: INEGI releases the National Survey of Urban Public Safety during the fourth quarter of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B1C9F" id="Grupo 11" o:spid="_x0000_s1088" style="position:absolute;left:0;text-align:left;margin-left:0;margin-top:31.95pt;width:585.7pt;height:303pt;z-index:251633664;mso-position-horizontal:center;mso-position-horizontal-relative:margin;mso-width-relative:margin;mso-height-relative:margin" coordorigin="-2259,1070" coordsize="72773,5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7" o:spid="_x0000_s1089" type="#_x0000_t15" style="position:absolute;left:-2259;top:1070;width:72773;height:26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" adj="20921" fillcolor="#0070c0" stroked="f" strokeweight=".5pt"/>
                <v:rect id="Rectángulo 8" o:spid="_x0000_s1090" style="position:absolute;left:4133;top:2732;width:66381;height:3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" fillcolor="#0070c0"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91" type="#_x0000_t75" style="position:absolute;left:9388;top:1664;width:5405;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">
                  <v:imagedata r:id="rId9" o:title="noun_1070918_cc" croptop="6484f" cropbottom="15936f" cropleft="5644f" cropright="5255f" gain="19661f" blacklevel="22938f"/>
                </v:shape>
                <v:shape id="Cuadro de texto 2" o:spid="_x0000_s1092" type="#_x0000_t202" style="position:absolute;left:16210;top:1781;width:26186;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3C4D449A" w14:textId="77777777" w:rsidR="00872AB4" w:rsidRPr="00A37875" w:rsidRDefault="00872AB4" w:rsidP="00872AB4">
                        <w:pPr>
                          <w:rPr>
                            <w:rFonts w:ascii="Segoe UI" w:hAnsi="Segoe UI" w:cs="Segoe UI"/>
                            <w:b/>
                            <w:bCs/>
                            <w:color w:val="FFFFFF" w:themeColor="background1"/>
                            <w:sz w:val="28"/>
                            <w:szCs w:val="28"/>
                          </w:rPr>
                        </w:pPr>
                        <w:r>
                          <w:rPr>
                            <w:rFonts w:ascii="Segoe UI" w:hAnsi="Segoe UI"/>
                            <w:b/>
                            <w:bCs/>
                            <w:color w:val="FFFFFF" w:themeColor="background1"/>
                            <w:sz w:val="28"/>
                            <w:szCs w:val="28"/>
                          </w:rPr>
                          <w:t>IMPORTANT DATES</w:t>
                        </w:r>
                      </w:p>
                    </w:txbxContent>
                  </v:textbox>
                </v:shape>
                <v:shape id="Cuadro de texto 10" o:spid="_x0000_s1093" type="#_x0000_t202" style="position:absolute;left:4133;top:2636;width:66381;height:4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D1A9D8B" w14:textId="77777777" w:rsidR="00194CC6" w:rsidRDefault="002C71DC" w:rsidP="00872AB4">
                        <w:pPr>
                          <w:pStyle w:val="Prrafodelista"/>
                          <w:numPr>
                            <w:ilvl w:val="0"/>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January 13: </w:t>
                        </w:r>
                      </w:p>
                      <w:p w14:paraId="2C27CCAA" w14:textId="5CD7511C" w:rsidR="002C71DC" w:rsidRDefault="002C71DC"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INEGI publishes the Monthly Indicator of Gross Fixed Capital Formation and Monthly Indicator of Private Consumption in the Internal Market for October 2019 </w:t>
                        </w:r>
                      </w:p>
                      <w:p w14:paraId="379F64F5" w14:textId="47CF2A14" w:rsidR="00194CC6" w:rsidRDefault="00194CC6"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The call for the new University of Medicine and Nursing in Mexico City will be released. </w:t>
                        </w:r>
                      </w:p>
                      <w:p w14:paraId="741747F4" w14:textId="77777777" w:rsidR="00194CC6" w:rsidRDefault="002C71DC" w:rsidP="00872AB4">
                        <w:pPr>
                          <w:pStyle w:val="Prrafodelista"/>
                          <w:numPr>
                            <w:ilvl w:val="0"/>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January 14: </w:t>
                        </w:r>
                      </w:p>
                      <w:p w14:paraId="4FF54F1B" w14:textId="3C303E52" w:rsidR="002C71DC" w:rsidRDefault="002C71DC"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INEGI issues the Urban Passenger Transport Statistics for November 2019.</w:t>
                        </w:r>
                      </w:p>
                      <w:p w14:paraId="21D3B22C" w14:textId="16F1B9D8" w:rsidR="00194CC6" w:rsidRDefault="00194CC6" w:rsidP="00194CC6">
                        <w:pPr>
                          <w:pStyle w:val="Prrafodelista"/>
                          <w:numPr>
                            <w:ilvl w:val="1"/>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A meeting between the National Conference of Governors and the President of the Republic will take place to discuss security issues.</w:t>
                        </w:r>
                      </w:p>
                      <w:p w14:paraId="28E25680" w14:textId="3EF19FE6" w:rsidR="00872AB4" w:rsidRPr="00255E10" w:rsidRDefault="002C71DC" w:rsidP="00872AB4">
                        <w:pPr>
                          <w:pStyle w:val="Prrafodelista"/>
                          <w:numPr>
                            <w:ilvl w:val="0"/>
                            <w:numId w:val="1"/>
                          </w:numPr>
                          <w:jc w:val="both"/>
                          <w:rPr>
                            <w:rFonts w:ascii="Segoe UI" w:hAnsi="Segoe UI" w:cs="Segoe UI"/>
                            <w:color w:val="FFFFFF" w:themeColor="background1"/>
                            <w:sz w:val="20"/>
                            <w:szCs w:val="18"/>
                          </w:rPr>
                        </w:pPr>
                        <w:r>
                          <w:rPr>
                            <w:rFonts w:ascii="Segoe UI" w:hAnsi="Segoe UI"/>
                            <w:color w:val="FFFFFF" w:themeColor="background1"/>
                            <w:sz w:val="20"/>
                            <w:szCs w:val="18"/>
                          </w:rPr>
                          <w:t xml:space="preserve">January 16: INEGI releases the National Survey of Urban Public Safety during the fourth quarter of 2019. </w:t>
                        </w:r>
                      </w:p>
                    </w:txbxContent>
                  </v:textbox>
                </v:shape>
                <w10:wrap type="topAndBottom" anchorx="margin"/>
              </v:group>
            </w:pict>
          </mc:Fallback>
        </mc:AlternateContent>
      </w:r>
    </w:p>
    <w:sectPr w:rsidR="002C71DC" w:rsidRPr="00DC4971" w:rsidSect="005B4CCD">
      <w:headerReference w:type="default" r:id="rId10"/>
      <w:footerReference w:type="default" r:id="rId11"/>
      <w:pgSz w:w="12240" w:h="15840"/>
      <w:pgMar w:top="1418" w:right="1701" w:bottom="1134"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B4D43" w14:textId="77777777" w:rsidR="00E85C71" w:rsidRDefault="00E85C71" w:rsidP="00DF2520">
      <w:pPr>
        <w:spacing w:after="0" w:line="240" w:lineRule="auto"/>
      </w:pPr>
      <w:r>
        <w:separator/>
      </w:r>
    </w:p>
  </w:endnote>
  <w:endnote w:type="continuationSeparator" w:id="0">
    <w:p w14:paraId="670E7264" w14:textId="77777777" w:rsidR="00E85C71" w:rsidRDefault="00E85C71" w:rsidP="00D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3B3E" w14:textId="73268325" w:rsidR="0009373E" w:rsidRDefault="0009373E">
    <w:pPr>
      <w:pStyle w:val="Piedepgina"/>
      <w:jc w:val="right"/>
    </w:pPr>
    <w:r>
      <w:rPr>
        <w:noProof/>
      </w:rPr>
      <w:drawing>
        <wp:anchor distT="0" distB="0" distL="114300" distR="114300" simplePos="0" relativeHeight="251666432" behindDoc="0" locked="0" layoutInCell="1" allowOverlap="1" wp14:anchorId="5413B7C6" wp14:editId="1E14CD4B">
          <wp:simplePos x="0" y="0"/>
          <wp:positionH relativeFrom="column">
            <wp:posOffset>-556260</wp:posOffset>
          </wp:positionH>
          <wp:positionV relativeFrom="page">
            <wp:posOffset>9264650</wp:posOffset>
          </wp:positionV>
          <wp:extent cx="5969000" cy="241300"/>
          <wp:effectExtent l="0" t="0" r="0" b="0"/>
          <wp:wrapNone/>
          <wp:docPr id="15" name="Imagen 15" descr="Imagen que contiene objeto, cie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Integralia .png"/>
                  <pic:cNvPicPr/>
                </pic:nvPicPr>
                <pic:blipFill>
                  <a:blip r:embed="rId1"/>
                  <a:stretch>
                    <a:fillRect/>
                  </a:stretch>
                </pic:blipFill>
                <pic:spPr>
                  <a:xfrm>
                    <a:off x="0" y="0"/>
                    <a:ext cx="5969000" cy="241300"/>
                  </a:xfrm>
                  <a:prstGeom prst="rect">
                    <a:avLst/>
                  </a:prstGeom>
                </pic:spPr>
              </pic:pic>
            </a:graphicData>
          </a:graphic>
          <wp14:sizeRelH relativeFrom="page">
            <wp14:pctWidth>0</wp14:pctWidth>
          </wp14:sizeRelH>
          <wp14:sizeRelV relativeFrom="page">
            <wp14:pctHeight>0</wp14:pctHeight>
          </wp14:sizeRelV>
        </wp:anchor>
      </w:drawing>
    </w:r>
  </w:p>
  <w:sdt>
    <w:sdtPr>
      <w:id w:val="270051847"/>
      <w:docPartObj>
        <w:docPartGallery w:val="Page Numbers (Bottom of Page)"/>
        <w:docPartUnique/>
      </w:docPartObj>
    </w:sdtPr>
    <w:sdtEndPr/>
    <w:sdtContent>
      <w:p w14:paraId="74008C4F" w14:textId="42CAA4F1" w:rsidR="0009373E" w:rsidRDefault="0009373E" w:rsidP="00F75968">
        <w:pPr>
          <w:pStyle w:val="Piedepgina"/>
          <w:jc w:val="right"/>
        </w:pPr>
        <w:r w:rsidRPr="00F75968">
          <w:rPr>
            <w:rFonts w:ascii="Segoe UI" w:hAnsi="Segoe UI" w:cs="Segoe UI"/>
            <w:color w:val="0070C0"/>
          </w:rPr>
          <w:fldChar w:fldCharType="begin"/>
        </w:r>
        <w:r w:rsidRPr="00F75968">
          <w:rPr>
            <w:rFonts w:ascii="Segoe UI" w:hAnsi="Segoe UI" w:cs="Segoe UI"/>
            <w:color w:val="0070C0"/>
          </w:rPr>
          <w:instrText>PAGE   \* MERGEFORMAT</w:instrText>
        </w:r>
        <w:r w:rsidRPr="00F75968">
          <w:rPr>
            <w:rFonts w:ascii="Segoe UI" w:hAnsi="Segoe UI" w:cs="Segoe UI"/>
            <w:color w:val="0070C0"/>
          </w:rPr>
          <w:fldChar w:fldCharType="separate"/>
        </w:r>
        <w:r w:rsidRPr="00F75968">
          <w:rPr>
            <w:rFonts w:ascii="Segoe UI" w:hAnsi="Segoe UI" w:cs="Segoe UI"/>
            <w:color w:val="0070C0"/>
          </w:rPr>
          <w:t>1</w:t>
        </w:r>
        <w:r w:rsidRPr="00F75968">
          <w:rPr>
            <w:rFonts w:ascii="Segoe UI" w:hAnsi="Segoe UI" w:cs="Segoe UI"/>
            <w:color w:val="0070C0"/>
          </w:rPr>
          <w:fldChar w:fldCharType="end"/>
        </w:r>
      </w:p>
    </w:sdtContent>
  </w:sdt>
  <w:p w14:paraId="6A22B31B" w14:textId="3ADC0687" w:rsidR="0009373E" w:rsidRDefault="000937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58897" w14:textId="77777777" w:rsidR="00E85C71" w:rsidRDefault="00E85C71" w:rsidP="00DF2520">
      <w:pPr>
        <w:spacing w:after="0" w:line="240" w:lineRule="auto"/>
      </w:pPr>
      <w:r>
        <w:separator/>
      </w:r>
    </w:p>
  </w:footnote>
  <w:footnote w:type="continuationSeparator" w:id="0">
    <w:p w14:paraId="10269E7E" w14:textId="77777777" w:rsidR="00E85C71" w:rsidRDefault="00E85C71" w:rsidP="00DF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96DB" w14:textId="3E6D84F7" w:rsidR="0009373E" w:rsidRDefault="00261D71">
    <w:pPr>
      <w:pStyle w:val="Encabezado"/>
    </w:pPr>
    <w:r>
      <w:rPr>
        <w:noProof/>
      </w:rPr>
      <mc:AlternateContent>
        <mc:Choice Requires="wps">
          <w:drawing>
            <wp:anchor distT="0" distB="0" distL="114300" distR="114300" simplePos="0" relativeHeight="251663360" behindDoc="0" locked="0" layoutInCell="1" allowOverlap="1" wp14:anchorId="2FC0AD05" wp14:editId="46ECDADD">
              <wp:simplePos x="0" y="0"/>
              <wp:positionH relativeFrom="margin">
                <wp:align>center</wp:align>
              </wp:positionH>
              <wp:positionV relativeFrom="page">
                <wp:posOffset>427990</wp:posOffset>
              </wp:positionV>
              <wp:extent cx="6315075" cy="51435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63150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13248" w14:textId="41949624" w:rsidR="0009373E" w:rsidRPr="000E4523" w:rsidRDefault="00457603" w:rsidP="00DF2520">
                          <w:pPr>
                            <w:jc w:val="center"/>
                            <w:rPr>
                              <w:rFonts w:ascii="Segoe UI" w:hAnsi="Segoe UI" w:cs="Segoe UI"/>
                              <w:b/>
                              <w:color w:val="FFFFFF" w:themeColor="background1"/>
                              <w:sz w:val="50"/>
                              <w:szCs w:val="50"/>
                            </w:rPr>
                          </w:pPr>
                          <w:r>
                            <w:rPr>
                              <w:rFonts w:ascii="Segoe UI" w:hAnsi="Segoe UI"/>
                              <w:b/>
                              <w:bCs/>
                              <w:color w:val="FFFFFF" w:themeColor="background1"/>
                              <w:sz w:val="50"/>
                              <w:szCs w:val="50"/>
                            </w:rPr>
                            <w:t>TOP RISKS FOR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0AD05" id="_x0000_t202" coordsize="21600,21600" o:spt="202" path="m,l,21600r21600,l21600,xe">
              <v:stroke joinstyle="miter"/>
              <v:path gradientshapeok="t" o:connecttype="rect"/>
            </v:shapetype>
            <v:shape id="Cuadro de texto 4" o:spid="_x0000_s1094" type="#_x0000_t202" style="position:absolute;margin-left:0;margin-top:33.7pt;width:497.25pt;height:4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" filled="f" stroked="f" strokeweight=".5pt">
              <v:textbox>
                <w:txbxContent>
                  <w:p w14:paraId="02A13248" w14:textId="41949624" w:rsidR="0009373E" w:rsidRPr="000E4523" w:rsidRDefault="00457603" w:rsidP="00DF2520">
                    <w:pPr>
                      <w:jc w:val="center"/>
                      <w:rPr>
                        <w:rFonts w:ascii="Segoe UI" w:hAnsi="Segoe UI" w:cs="Segoe UI"/>
                        <w:b/>
                        <w:color w:val="FFFFFF" w:themeColor="background1"/>
                        <w:sz w:val="50"/>
                        <w:szCs w:val="50"/>
                      </w:rPr>
                    </w:pPr>
                    <w:r>
                      <w:rPr>
                        <w:rFonts w:ascii="Segoe UI" w:hAnsi="Segoe UI"/>
                        <w:b/>
                        <w:bCs/>
                        <w:color w:val="FFFFFF" w:themeColor="background1"/>
                        <w:sz w:val="50"/>
                        <w:szCs w:val="50"/>
                      </w:rPr>
                      <w:t>TOP RISKS FOR 2020</w:t>
                    </w:r>
                  </w:p>
                </w:txbxContent>
              </v:textbox>
              <w10:wrap type="square" anchorx="margin" anchory="page"/>
            </v:shape>
          </w:pict>
        </mc:Fallback>
      </mc:AlternateContent>
    </w:r>
    <w:r w:rsidR="0009373E">
      <w:rPr>
        <w:noProof/>
      </w:rPr>
      <mc:AlternateContent>
        <mc:Choice Requires="wps">
          <w:drawing>
            <wp:anchor distT="0" distB="0" distL="114300" distR="114300" simplePos="0" relativeHeight="251662336" behindDoc="0" locked="0" layoutInCell="1" allowOverlap="1" wp14:anchorId="04D6F0DF" wp14:editId="2CAA6755">
              <wp:simplePos x="0" y="0"/>
              <wp:positionH relativeFrom="column">
                <wp:posOffset>3006090</wp:posOffset>
              </wp:positionH>
              <wp:positionV relativeFrom="page">
                <wp:posOffset>514350</wp:posOffset>
              </wp:positionV>
              <wp:extent cx="3714750" cy="409575"/>
              <wp:effectExtent l="0" t="0" r="0" b="9525"/>
              <wp:wrapSquare wrapText="bothSides"/>
              <wp:docPr id="3" name="Rectángulo 3"/>
              <wp:cNvGraphicFramePr/>
              <a:graphic xmlns:a="http://schemas.openxmlformats.org/drawingml/2006/main">
                <a:graphicData uri="http://schemas.microsoft.com/office/word/2010/wordprocessingShape">
                  <wps:wsp>
                    <wps:cNvSpPr/>
                    <wps:spPr>
                      <a:xfrm>
                        <a:off x="0" y="0"/>
                        <a:ext cx="3714750" cy="409575"/>
                      </a:xfrm>
                      <a:prstGeom prst="rect">
                        <a:avLst/>
                      </a:prstGeom>
                      <a:solidFill>
                        <a:srgbClr val="00B0F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FEF0C" id="Rectángulo 3" o:spid="_x0000_s1026" style="position:absolute;margin-left:236.7pt;margin-top:40.5pt;width:29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" fillcolor="#00b0f0" stroked="f" strokeweight=".5pt">
              <w10:wrap type="square" anchory="page"/>
            </v:rect>
          </w:pict>
        </mc:Fallback>
      </mc:AlternateContent>
    </w:r>
    <w:r w:rsidR="0009373E">
      <w:rPr>
        <w:noProof/>
      </w:rPr>
      <mc:AlternateContent>
        <mc:Choice Requires="wps">
          <w:drawing>
            <wp:anchor distT="0" distB="0" distL="114300" distR="114300" simplePos="0" relativeHeight="251661312" behindDoc="0" locked="0" layoutInCell="1" allowOverlap="1" wp14:anchorId="71626949" wp14:editId="44B620E7">
              <wp:simplePos x="0" y="0"/>
              <wp:positionH relativeFrom="column">
                <wp:posOffset>-1156335</wp:posOffset>
              </wp:positionH>
              <wp:positionV relativeFrom="page">
                <wp:posOffset>514350</wp:posOffset>
              </wp:positionV>
              <wp:extent cx="4162425" cy="409575"/>
              <wp:effectExtent l="0" t="0" r="9525" b="9525"/>
              <wp:wrapSquare wrapText="bothSides"/>
              <wp:docPr id="2" name="Rectángulo 2"/>
              <wp:cNvGraphicFramePr/>
              <a:graphic xmlns:a="http://schemas.openxmlformats.org/drawingml/2006/main">
                <a:graphicData uri="http://schemas.microsoft.com/office/word/2010/wordprocessingShape">
                  <wps:wsp>
                    <wps:cNvSpPr/>
                    <wps:spPr>
                      <a:xfrm>
                        <a:off x="0" y="0"/>
                        <a:ext cx="4162425" cy="409575"/>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DEA4E" id="Rectángulo 2" o:spid="_x0000_s1026" style="position:absolute;margin-left:-91.05pt;margin-top:40.5pt;width:327.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" fillcolor="#002060" stroked="f" strokeweight=".5pt">
              <w10:wrap type="square" anchory="page"/>
            </v:rect>
          </w:pict>
        </mc:Fallback>
      </mc:AlternateContent>
    </w:r>
    <w:r w:rsidR="0009373E">
      <w:rPr>
        <w:noProof/>
      </w:rPr>
      <w:drawing>
        <wp:anchor distT="0" distB="0" distL="114300" distR="114300" simplePos="0" relativeHeight="251664384" behindDoc="0" locked="0" layoutInCell="1" allowOverlap="1" wp14:anchorId="271C9DAE" wp14:editId="08F9F2E9">
          <wp:simplePos x="0" y="0"/>
          <wp:positionH relativeFrom="column">
            <wp:posOffset>5177790</wp:posOffset>
          </wp:positionH>
          <wp:positionV relativeFrom="paragraph">
            <wp:posOffset>-351713</wp:posOffset>
          </wp:positionV>
          <wp:extent cx="1387145" cy="352425"/>
          <wp:effectExtent l="0" t="0" r="381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145" cy="352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B5AFA"/>
    <w:multiLevelType w:val="hybridMultilevel"/>
    <w:tmpl w:val="CB5E87EC"/>
    <w:lvl w:ilvl="0" w:tplc="EF5088CE">
      <w:start w:val="1"/>
      <w:numFmt w:val="bullet"/>
      <w:lvlText w:val=""/>
      <w:lvlJc w:val="left"/>
      <w:pPr>
        <w:ind w:left="720" w:hanging="360"/>
      </w:pPr>
      <w:rPr>
        <w:rFonts w:ascii="Symbol" w:hAnsi="Symbol" w:hint="default"/>
        <w:color w:val="0070C0"/>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6A7492"/>
    <w:multiLevelType w:val="hybridMultilevel"/>
    <w:tmpl w:val="41BC449A"/>
    <w:lvl w:ilvl="0" w:tplc="080A0001">
      <w:start w:val="1"/>
      <w:numFmt w:val="bullet"/>
      <w:lvlText w:val=""/>
      <w:lvlJc w:val="left"/>
      <w:pPr>
        <w:ind w:left="720" w:hanging="360"/>
      </w:pPr>
      <w:rPr>
        <w:rFonts w:ascii="Symbol" w:hAnsi="Symbol" w:hint="default"/>
        <w:color w:val="FFFFFF" w:themeColor="background1"/>
        <w:sz w:val="28"/>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AA6B25"/>
    <w:multiLevelType w:val="hybridMultilevel"/>
    <w:tmpl w:val="BD3667D4"/>
    <w:lvl w:ilvl="0" w:tplc="35D23942">
      <w:start w:val="1"/>
      <w:numFmt w:val="bullet"/>
      <w:lvlText w:val=""/>
      <w:lvlJc w:val="left"/>
      <w:pPr>
        <w:ind w:left="720" w:hanging="360"/>
      </w:pPr>
      <w:rPr>
        <w:rFonts w:ascii="Symbol" w:hAnsi="Symbol" w:hint="default"/>
        <w:color w:val="FFFFFF" w:themeColor="background1"/>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431D07"/>
    <w:multiLevelType w:val="hybridMultilevel"/>
    <w:tmpl w:val="ADDC4092"/>
    <w:lvl w:ilvl="0" w:tplc="6C22CCC8">
      <w:start w:val="1"/>
      <w:numFmt w:val="decimal"/>
      <w:lvlText w:val="%1)"/>
      <w:lvlJc w:val="left"/>
      <w:pPr>
        <w:ind w:left="720" w:hanging="360"/>
      </w:pPr>
      <w:rPr>
        <w:rFonts w:hint="default"/>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C7403F"/>
    <w:multiLevelType w:val="hybridMultilevel"/>
    <w:tmpl w:val="C6B469F0"/>
    <w:lvl w:ilvl="0" w:tplc="8AD69D5E">
      <w:start w:val="1"/>
      <w:numFmt w:val="decimal"/>
      <w:lvlText w:val="%1."/>
      <w:lvlJc w:val="left"/>
      <w:pPr>
        <w:ind w:left="1065" w:hanging="705"/>
      </w:pPr>
      <w:rPr>
        <w:rFonts w:eastAsiaTheme="minorHAnsi" w:hint="default"/>
        <w:color w:val="0563C1" w:themeColor="hyperlink"/>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DB32D4"/>
    <w:multiLevelType w:val="hybridMultilevel"/>
    <w:tmpl w:val="509ABB5E"/>
    <w:lvl w:ilvl="0" w:tplc="E3642CD6">
      <w:start w:val="1"/>
      <w:numFmt w:val="decimal"/>
      <w:lvlText w:val="%1."/>
      <w:lvlJc w:val="left"/>
      <w:pPr>
        <w:ind w:left="-6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D8"/>
    <w:rsid w:val="00000751"/>
    <w:rsid w:val="000007BF"/>
    <w:rsid w:val="000008DE"/>
    <w:rsid w:val="00001046"/>
    <w:rsid w:val="000016EA"/>
    <w:rsid w:val="00002D6C"/>
    <w:rsid w:val="00003005"/>
    <w:rsid w:val="00003403"/>
    <w:rsid w:val="000037D5"/>
    <w:rsid w:val="000038D5"/>
    <w:rsid w:val="0000402F"/>
    <w:rsid w:val="00004D0D"/>
    <w:rsid w:val="000056BA"/>
    <w:rsid w:val="00005848"/>
    <w:rsid w:val="0000672E"/>
    <w:rsid w:val="00006F23"/>
    <w:rsid w:val="0000703B"/>
    <w:rsid w:val="000076CA"/>
    <w:rsid w:val="00007C5B"/>
    <w:rsid w:val="000101FD"/>
    <w:rsid w:val="000103CF"/>
    <w:rsid w:val="0001055F"/>
    <w:rsid w:val="0001083F"/>
    <w:rsid w:val="00010F5D"/>
    <w:rsid w:val="0001141B"/>
    <w:rsid w:val="000129C3"/>
    <w:rsid w:val="00012CF3"/>
    <w:rsid w:val="0001303D"/>
    <w:rsid w:val="00013B91"/>
    <w:rsid w:val="00013C4A"/>
    <w:rsid w:val="000148C8"/>
    <w:rsid w:val="00014AC7"/>
    <w:rsid w:val="00014DA5"/>
    <w:rsid w:val="00015295"/>
    <w:rsid w:val="00015836"/>
    <w:rsid w:val="00016246"/>
    <w:rsid w:val="000164B0"/>
    <w:rsid w:val="00016977"/>
    <w:rsid w:val="00017500"/>
    <w:rsid w:val="000201E4"/>
    <w:rsid w:val="00020207"/>
    <w:rsid w:val="00020891"/>
    <w:rsid w:val="0002133B"/>
    <w:rsid w:val="000217A3"/>
    <w:rsid w:val="0002183B"/>
    <w:rsid w:val="0002239A"/>
    <w:rsid w:val="00024A8D"/>
    <w:rsid w:val="00024AC3"/>
    <w:rsid w:val="000250FD"/>
    <w:rsid w:val="0002518E"/>
    <w:rsid w:val="000267F2"/>
    <w:rsid w:val="0003012D"/>
    <w:rsid w:val="0003085B"/>
    <w:rsid w:val="00030E79"/>
    <w:rsid w:val="00030F26"/>
    <w:rsid w:val="00031437"/>
    <w:rsid w:val="000316FB"/>
    <w:rsid w:val="0003176A"/>
    <w:rsid w:val="00031FEC"/>
    <w:rsid w:val="0003200F"/>
    <w:rsid w:val="00032062"/>
    <w:rsid w:val="00032280"/>
    <w:rsid w:val="00032807"/>
    <w:rsid w:val="00032971"/>
    <w:rsid w:val="000329E9"/>
    <w:rsid w:val="000349B4"/>
    <w:rsid w:val="00034DA8"/>
    <w:rsid w:val="00034EEF"/>
    <w:rsid w:val="0003507B"/>
    <w:rsid w:val="000358D6"/>
    <w:rsid w:val="00036EDE"/>
    <w:rsid w:val="000374B7"/>
    <w:rsid w:val="000405CB"/>
    <w:rsid w:val="000406CE"/>
    <w:rsid w:val="00040828"/>
    <w:rsid w:val="0004191D"/>
    <w:rsid w:val="00041B15"/>
    <w:rsid w:val="0004238B"/>
    <w:rsid w:val="00042F5F"/>
    <w:rsid w:val="00043057"/>
    <w:rsid w:val="00043412"/>
    <w:rsid w:val="0004434C"/>
    <w:rsid w:val="00044369"/>
    <w:rsid w:val="0004450E"/>
    <w:rsid w:val="00044BAD"/>
    <w:rsid w:val="000474F9"/>
    <w:rsid w:val="0005014A"/>
    <w:rsid w:val="00050162"/>
    <w:rsid w:val="00050C0F"/>
    <w:rsid w:val="00051800"/>
    <w:rsid w:val="000522F6"/>
    <w:rsid w:val="0005345F"/>
    <w:rsid w:val="00053DA1"/>
    <w:rsid w:val="000543F2"/>
    <w:rsid w:val="00056D6F"/>
    <w:rsid w:val="00057374"/>
    <w:rsid w:val="00057FCA"/>
    <w:rsid w:val="0006085A"/>
    <w:rsid w:val="00060B60"/>
    <w:rsid w:val="00061AA8"/>
    <w:rsid w:val="00063205"/>
    <w:rsid w:val="0006372C"/>
    <w:rsid w:val="00063DF1"/>
    <w:rsid w:val="00065A3C"/>
    <w:rsid w:val="000666D9"/>
    <w:rsid w:val="00066AC9"/>
    <w:rsid w:val="00067009"/>
    <w:rsid w:val="00067652"/>
    <w:rsid w:val="00067B23"/>
    <w:rsid w:val="00067D69"/>
    <w:rsid w:val="0007056C"/>
    <w:rsid w:val="00070AAE"/>
    <w:rsid w:val="000711F3"/>
    <w:rsid w:val="000734E6"/>
    <w:rsid w:val="000744BE"/>
    <w:rsid w:val="000749C0"/>
    <w:rsid w:val="00075104"/>
    <w:rsid w:val="000757F8"/>
    <w:rsid w:val="000775F5"/>
    <w:rsid w:val="000801E5"/>
    <w:rsid w:val="00080426"/>
    <w:rsid w:val="000815B4"/>
    <w:rsid w:val="00082562"/>
    <w:rsid w:val="0008289F"/>
    <w:rsid w:val="00082CEF"/>
    <w:rsid w:val="00083AD0"/>
    <w:rsid w:val="000846B9"/>
    <w:rsid w:val="00084D00"/>
    <w:rsid w:val="000855EB"/>
    <w:rsid w:val="000859B3"/>
    <w:rsid w:val="000860B6"/>
    <w:rsid w:val="000877A6"/>
    <w:rsid w:val="000912CB"/>
    <w:rsid w:val="000918DC"/>
    <w:rsid w:val="00091928"/>
    <w:rsid w:val="00091E65"/>
    <w:rsid w:val="00092B59"/>
    <w:rsid w:val="00092E71"/>
    <w:rsid w:val="0009373E"/>
    <w:rsid w:val="00093D1F"/>
    <w:rsid w:val="00094260"/>
    <w:rsid w:val="0009429F"/>
    <w:rsid w:val="00094747"/>
    <w:rsid w:val="00094E8A"/>
    <w:rsid w:val="00095DD7"/>
    <w:rsid w:val="00096589"/>
    <w:rsid w:val="00096CF3"/>
    <w:rsid w:val="00097CA9"/>
    <w:rsid w:val="000A1734"/>
    <w:rsid w:val="000A2071"/>
    <w:rsid w:val="000A4D7C"/>
    <w:rsid w:val="000A5507"/>
    <w:rsid w:val="000A6655"/>
    <w:rsid w:val="000A7D8E"/>
    <w:rsid w:val="000B0D06"/>
    <w:rsid w:val="000B15F8"/>
    <w:rsid w:val="000B1AAF"/>
    <w:rsid w:val="000B1C06"/>
    <w:rsid w:val="000B39DC"/>
    <w:rsid w:val="000B50CC"/>
    <w:rsid w:val="000B5437"/>
    <w:rsid w:val="000B59F4"/>
    <w:rsid w:val="000B5D0F"/>
    <w:rsid w:val="000B68BA"/>
    <w:rsid w:val="000B7F63"/>
    <w:rsid w:val="000B7FC5"/>
    <w:rsid w:val="000C009D"/>
    <w:rsid w:val="000C0AEB"/>
    <w:rsid w:val="000C0C14"/>
    <w:rsid w:val="000C1641"/>
    <w:rsid w:val="000C1990"/>
    <w:rsid w:val="000C1C59"/>
    <w:rsid w:val="000C2C4A"/>
    <w:rsid w:val="000C3034"/>
    <w:rsid w:val="000C5BBB"/>
    <w:rsid w:val="000C622B"/>
    <w:rsid w:val="000C743A"/>
    <w:rsid w:val="000C7926"/>
    <w:rsid w:val="000D041F"/>
    <w:rsid w:val="000D1613"/>
    <w:rsid w:val="000D380E"/>
    <w:rsid w:val="000D39A7"/>
    <w:rsid w:val="000D45C5"/>
    <w:rsid w:val="000D7157"/>
    <w:rsid w:val="000D77CE"/>
    <w:rsid w:val="000E03B7"/>
    <w:rsid w:val="000E352A"/>
    <w:rsid w:val="000E36C0"/>
    <w:rsid w:val="000E4B98"/>
    <w:rsid w:val="000E71AF"/>
    <w:rsid w:val="000E76C7"/>
    <w:rsid w:val="000E7852"/>
    <w:rsid w:val="000E79C9"/>
    <w:rsid w:val="000E7EED"/>
    <w:rsid w:val="000E7FC2"/>
    <w:rsid w:val="000F03EB"/>
    <w:rsid w:val="000F08B7"/>
    <w:rsid w:val="000F10E7"/>
    <w:rsid w:val="000F172A"/>
    <w:rsid w:val="000F17FD"/>
    <w:rsid w:val="000F1B7B"/>
    <w:rsid w:val="000F27E8"/>
    <w:rsid w:val="000F44A0"/>
    <w:rsid w:val="000F5440"/>
    <w:rsid w:val="000F5D8E"/>
    <w:rsid w:val="000F5F1C"/>
    <w:rsid w:val="000F643D"/>
    <w:rsid w:val="000F674F"/>
    <w:rsid w:val="000F67B8"/>
    <w:rsid w:val="000F69EA"/>
    <w:rsid w:val="00100D3F"/>
    <w:rsid w:val="001013DC"/>
    <w:rsid w:val="00101AAF"/>
    <w:rsid w:val="0010232E"/>
    <w:rsid w:val="00102658"/>
    <w:rsid w:val="00102908"/>
    <w:rsid w:val="00102946"/>
    <w:rsid w:val="00103F8F"/>
    <w:rsid w:val="00104A7A"/>
    <w:rsid w:val="00104FBC"/>
    <w:rsid w:val="00105C93"/>
    <w:rsid w:val="001064C5"/>
    <w:rsid w:val="00106A68"/>
    <w:rsid w:val="00107B76"/>
    <w:rsid w:val="0011036A"/>
    <w:rsid w:val="0011087D"/>
    <w:rsid w:val="00110CDC"/>
    <w:rsid w:val="00110FD4"/>
    <w:rsid w:val="001110B0"/>
    <w:rsid w:val="00111F37"/>
    <w:rsid w:val="0011272F"/>
    <w:rsid w:val="00113479"/>
    <w:rsid w:val="00113754"/>
    <w:rsid w:val="00113F25"/>
    <w:rsid w:val="00113F6A"/>
    <w:rsid w:val="00114466"/>
    <w:rsid w:val="00114FE5"/>
    <w:rsid w:val="001157FE"/>
    <w:rsid w:val="00115F19"/>
    <w:rsid w:val="00115F62"/>
    <w:rsid w:val="001161DC"/>
    <w:rsid w:val="00116B5A"/>
    <w:rsid w:val="0011701D"/>
    <w:rsid w:val="00117615"/>
    <w:rsid w:val="001176CD"/>
    <w:rsid w:val="0012058E"/>
    <w:rsid w:val="00120AE0"/>
    <w:rsid w:val="00120EC4"/>
    <w:rsid w:val="00122824"/>
    <w:rsid w:val="00123166"/>
    <w:rsid w:val="0012349F"/>
    <w:rsid w:val="00124669"/>
    <w:rsid w:val="0012480F"/>
    <w:rsid w:val="0012725A"/>
    <w:rsid w:val="00127C8E"/>
    <w:rsid w:val="00127F5E"/>
    <w:rsid w:val="00127F6B"/>
    <w:rsid w:val="001300D9"/>
    <w:rsid w:val="00130BA9"/>
    <w:rsid w:val="0013173A"/>
    <w:rsid w:val="00131C03"/>
    <w:rsid w:val="00131E8C"/>
    <w:rsid w:val="0013202E"/>
    <w:rsid w:val="001323B1"/>
    <w:rsid w:val="00132D91"/>
    <w:rsid w:val="00132D96"/>
    <w:rsid w:val="00132EA6"/>
    <w:rsid w:val="00133329"/>
    <w:rsid w:val="001334AA"/>
    <w:rsid w:val="0013381C"/>
    <w:rsid w:val="00134510"/>
    <w:rsid w:val="00134777"/>
    <w:rsid w:val="00134845"/>
    <w:rsid w:val="0013614E"/>
    <w:rsid w:val="00136EF7"/>
    <w:rsid w:val="0013721D"/>
    <w:rsid w:val="001376A3"/>
    <w:rsid w:val="001377D6"/>
    <w:rsid w:val="0013785B"/>
    <w:rsid w:val="001378A7"/>
    <w:rsid w:val="00137DDF"/>
    <w:rsid w:val="001401CA"/>
    <w:rsid w:val="001416E9"/>
    <w:rsid w:val="00141EA2"/>
    <w:rsid w:val="00142667"/>
    <w:rsid w:val="00142F18"/>
    <w:rsid w:val="001431FB"/>
    <w:rsid w:val="0014322C"/>
    <w:rsid w:val="00143B33"/>
    <w:rsid w:val="00143CEB"/>
    <w:rsid w:val="001446B9"/>
    <w:rsid w:val="0014616E"/>
    <w:rsid w:val="00146875"/>
    <w:rsid w:val="0014751A"/>
    <w:rsid w:val="00147C74"/>
    <w:rsid w:val="00147F3E"/>
    <w:rsid w:val="0015036E"/>
    <w:rsid w:val="0015054B"/>
    <w:rsid w:val="00151DC7"/>
    <w:rsid w:val="0015260D"/>
    <w:rsid w:val="00153617"/>
    <w:rsid w:val="00153BBB"/>
    <w:rsid w:val="00153CAE"/>
    <w:rsid w:val="00153E68"/>
    <w:rsid w:val="0015404B"/>
    <w:rsid w:val="0015596E"/>
    <w:rsid w:val="0015606A"/>
    <w:rsid w:val="00160397"/>
    <w:rsid w:val="00160727"/>
    <w:rsid w:val="00160930"/>
    <w:rsid w:val="00160B58"/>
    <w:rsid w:val="00160D33"/>
    <w:rsid w:val="001615B1"/>
    <w:rsid w:val="00161CC7"/>
    <w:rsid w:val="00162782"/>
    <w:rsid w:val="00163C8C"/>
    <w:rsid w:val="00164A2C"/>
    <w:rsid w:val="00166B81"/>
    <w:rsid w:val="00167AE3"/>
    <w:rsid w:val="00170559"/>
    <w:rsid w:val="00171091"/>
    <w:rsid w:val="001715F4"/>
    <w:rsid w:val="0017323D"/>
    <w:rsid w:val="00173605"/>
    <w:rsid w:val="0017368A"/>
    <w:rsid w:val="00173738"/>
    <w:rsid w:val="0017509F"/>
    <w:rsid w:val="00175D16"/>
    <w:rsid w:val="00176D7D"/>
    <w:rsid w:val="001800CE"/>
    <w:rsid w:val="0018051E"/>
    <w:rsid w:val="001807FB"/>
    <w:rsid w:val="001808A2"/>
    <w:rsid w:val="00181810"/>
    <w:rsid w:val="00181909"/>
    <w:rsid w:val="00181E0C"/>
    <w:rsid w:val="00181FDB"/>
    <w:rsid w:val="00182F5B"/>
    <w:rsid w:val="00183C8A"/>
    <w:rsid w:val="00184051"/>
    <w:rsid w:val="001851AB"/>
    <w:rsid w:val="001852A7"/>
    <w:rsid w:val="0018647B"/>
    <w:rsid w:val="00186BC1"/>
    <w:rsid w:val="00187B0F"/>
    <w:rsid w:val="001926BB"/>
    <w:rsid w:val="00192A46"/>
    <w:rsid w:val="00193113"/>
    <w:rsid w:val="001946A3"/>
    <w:rsid w:val="001948CB"/>
    <w:rsid w:val="00194C51"/>
    <w:rsid w:val="00194CC6"/>
    <w:rsid w:val="0019527F"/>
    <w:rsid w:val="00197086"/>
    <w:rsid w:val="001972B6"/>
    <w:rsid w:val="00197763"/>
    <w:rsid w:val="001A0665"/>
    <w:rsid w:val="001A06A9"/>
    <w:rsid w:val="001A0D94"/>
    <w:rsid w:val="001A2D09"/>
    <w:rsid w:val="001A2DD5"/>
    <w:rsid w:val="001A561C"/>
    <w:rsid w:val="001A5927"/>
    <w:rsid w:val="001A5C06"/>
    <w:rsid w:val="001A612A"/>
    <w:rsid w:val="001A63AA"/>
    <w:rsid w:val="001A6433"/>
    <w:rsid w:val="001A72D9"/>
    <w:rsid w:val="001A78A4"/>
    <w:rsid w:val="001A7C72"/>
    <w:rsid w:val="001A7F91"/>
    <w:rsid w:val="001B00AB"/>
    <w:rsid w:val="001B09A1"/>
    <w:rsid w:val="001B14B4"/>
    <w:rsid w:val="001B14BF"/>
    <w:rsid w:val="001B185D"/>
    <w:rsid w:val="001B19F1"/>
    <w:rsid w:val="001B2618"/>
    <w:rsid w:val="001B28F7"/>
    <w:rsid w:val="001B2FDC"/>
    <w:rsid w:val="001B3325"/>
    <w:rsid w:val="001B3AD6"/>
    <w:rsid w:val="001B4D6E"/>
    <w:rsid w:val="001B55E6"/>
    <w:rsid w:val="001B5D58"/>
    <w:rsid w:val="001B6176"/>
    <w:rsid w:val="001B72C8"/>
    <w:rsid w:val="001C02B9"/>
    <w:rsid w:val="001C04F2"/>
    <w:rsid w:val="001C1628"/>
    <w:rsid w:val="001C173A"/>
    <w:rsid w:val="001C19CB"/>
    <w:rsid w:val="001C2C06"/>
    <w:rsid w:val="001C2C14"/>
    <w:rsid w:val="001C3070"/>
    <w:rsid w:val="001C408C"/>
    <w:rsid w:val="001C437F"/>
    <w:rsid w:val="001C466D"/>
    <w:rsid w:val="001C4CA2"/>
    <w:rsid w:val="001C51AA"/>
    <w:rsid w:val="001C5256"/>
    <w:rsid w:val="001C5CCD"/>
    <w:rsid w:val="001D04F0"/>
    <w:rsid w:val="001D1783"/>
    <w:rsid w:val="001D2FE4"/>
    <w:rsid w:val="001D302B"/>
    <w:rsid w:val="001D35AB"/>
    <w:rsid w:val="001D465F"/>
    <w:rsid w:val="001D4BC1"/>
    <w:rsid w:val="001D4E25"/>
    <w:rsid w:val="001D4FA0"/>
    <w:rsid w:val="001D503F"/>
    <w:rsid w:val="001D5387"/>
    <w:rsid w:val="001D57D2"/>
    <w:rsid w:val="001D7D5A"/>
    <w:rsid w:val="001E11CC"/>
    <w:rsid w:val="001E1776"/>
    <w:rsid w:val="001E1C59"/>
    <w:rsid w:val="001E4F1A"/>
    <w:rsid w:val="001E5F71"/>
    <w:rsid w:val="001E6672"/>
    <w:rsid w:val="001E6A05"/>
    <w:rsid w:val="001E6B47"/>
    <w:rsid w:val="001E6E8F"/>
    <w:rsid w:val="001E7364"/>
    <w:rsid w:val="001F0152"/>
    <w:rsid w:val="001F0903"/>
    <w:rsid w:val="001F1975"/>
    <w:rsid w:val="001F1E67"/>
    <w:rsid w:val="001F2A51"/>
    <w:rsid w:val="001F3C14"/>
    <w:rsid w:val="001F3D8C"/>
    <w:rsid w:val="001F4525"/>
    <w:rsid w:val="001F456B"/>
    <w:rsid w:val="001F4950"/>
    <w:rsid w:val="001F4C64"/>
    <w:rsid w:val="001F560C"/>
    <w:rsid w:val="001F5983"/>
    <w:rsid w:val="001F5AE8"/>
    <w:rsid w:val="001F610A"/>
    <w:rsid w:val="001F6661"/>
    <w:rsid w:val="001F7C58"/>
    <w:rsid w:val="00200FF0"/>
    <w:rsid w:val="00201194"/>
    <w:rsid w:val="00201BDC"/>
    <w:rsid w:val="00201D04"/>
    <w:rsid w:val="00203CA7"/>
    <w:rsid w:val="00204D48"/>
    <w:rsid w:val="00205911"/>
    <w:rsid w:val="00205D15"/>
    <w:rsid w:val="00207F18"/>
    <w:rsid w:val="002102F1"/>
    <w:rsid w:val="00211091"/>
    <w:rsid w:val="00211305"/>
    <w:rsid w:val="00211607"/>
    <w:rsid w:val="002120CE"/>
    <w:rsid w:val="00212F6C"/>
    <w:rsid w:val="00213947"/>
    <w:rsid w:val="0021398C"/>
    <w:rsid w:val="002143BA"/>
    <w:rsid w:val="0021464B"/>
    <w:rsid w:val="00214877"/>
    <w:rsid w:val="002156B3"/>
    <w:rsid w:val="00215F96"/>
    <w:rsid w:val="00216806"/>
    <w:rsid w:val="00217601"/>
    <w:rsid w:val="00217747"/>
    <w:rsid w:val="00217EA3"/>
    <w:rsid w:val="00217FCA"/>
    <w:rsid w:val="0022051B"/>
    <w:rsid w:val="0022075C"/>
    <w:rsid w:val="00220901"/>
    <w:rsid w:val="00221768"/>
    <w:rsid w:val="002233E6"/>
    <w:rsid w:val="0022447B"/>
    <w:rsid w:val="002257EB"/>
    <w:rsid w:val="002265A9"/>
    <w:rsid w:val="002270F6"/>
    <w:rsid w:val="00230982"/>
    <w:rsid w:val="002322EB"/>
    <w:rsid w:val="0023332D"/>
    <w:rsid w:val="00233A92"/>
    <w:rsid w:val="0023446B"/>
    <w:rsid w:val="00234EE9"/>
    <w:rsid w:val="00235644"/>
    <w:rsid w:val="00235A3A"/>
    <w:rsid w:val="00235CD8"/>
    <w:rsid w:val="002362BD"/>
    <w:rsid w:val="00236E81"/>
    <w:rsid w:val="0024048D"/>
    <w:rsid w:val="002415F5"/>
    <w:rsid w:val="00241D43"/>
    <w:rsid w:val="00241F95"/>
    <w:rsid w:val="00242473"/>
    <w:rsid w:val="002425D0"/>
    <w:rsid w:val="002427E1"/>
    <w:rsid w:val="00243331"/>
    <w:rsid w:val="00244524"/>
    <w:rsid w:val="00245F3A"/>
    <w:rsid w:val="00246A41"/>
    <w:rsid w:val="00246B9A"/>
    <w:rsid w:val="00246C5A"/>
    <w:rsid w:val="00250D5B"/>
    <w:rsid w:val="002518EE"/>
    <w:rsid w:val="002522D2"/>
    <w:rsid w:val="00252E1E"/>
    <w:rsid w:val="00252E6A"/>
    <w:rsid w:val="00253918"/>
    <w:rsid w:val="002539C7"/>
    <w:rsid w:val="00253E12"/>
    <w:rsid w:val="002540F3"/>
    <w:rsid w:val="002542CD"/>
    <w:rsid w:val="00254B04"/>
    <w:rsid w:val="00254D1E"/>
    <w:rsid w:val="00255D0C"/>
    <w:rsid w:val="00255E10"/>
    <w:rsid w:val="002567CB"/>
    <w:rsid w:val="00256E9C"/>
    <w:rsid w:val="00257CA2"/>
    <w:rsid w:val="0026083D"/>
    <w:rsid w:val="002610A0"/>
    <w:rsid w:val="002612BE"/>
    <w:rsid w:val="0026191A"/>
    <w:rsid w:val="00261D71"/>
    <w:rsid w:val="0026229D"/>
    <w:rsid w:val="002626F6"/>
    <w:rsid w:val="00263F3E"/>
    <w:rsid w:val="002643B1"/>
    <w:rsid w:val="00264645"/>
    <w:rsid w:val="00271BEE"/>
    <w:rsid w:val="00271C0B"/>
    <w:rsid w:val="00272844"/>
    <w:rsid w:val="00272A67"/>
    <w:rsid w:val="0027340A"/>
    <w:rsid w:val="00275BCC"/>
    <w:rsid w:val="00276120"/>
    <w:rsid w:val="00277281"/>
    <w:rsid w:val="00280036"/>
    <w:rsid w:val="00280BC0"/>
    <w:rsid w:val="0028120A"/>
    <w:rsid w:val="002825F6"/>
    <w:rsid w:val="0028263E"/>
    <w:rsid w:val="00284228"/>
    <w:rsid w:val="00284D88"/>
    <w:rsid w:val="002854D6"/>
    <w:rsid w:val="00286746"/>
    <w:rsid w:val="00286818"/>
    <w:rsid w:val="0028702D"/>
    <w:rsid w:val="0028791B"/>
    <w:rsid w:val="00287FE5"/>
    <w:rsid w:val="0029029F"/>
    <w:rsid w:val="00290D19"/>
    <w:rsid w:val="002914FF"/>
    <w:rsid w:val="002917BD"/>
    <w:rsid w:val="00291A4E"/>
    <w:rsid w:val="002925B9"/>
    <w:rsid w:val="00293140"/>
    <w:rsid w:val="00294FA2"/>
    <w:rsid w:val="00296058"/>
    <w:rsid w:val="002968D9"/>
    <w:rsid w:val="00296AC2"/>
    <w:rsid w:val="00296F2B"/>
    <w:rsid w:val="002977A7"/>
    <w:rsid w:val="002977B3"/>
    <w:rsid w:val="002A0CE4"/>
    <w:rsid w:val="002A257B"/>
    <w:rsid w:val="002A28C8"/>
    <w:rsid w:val="002A2C4B"/>
    <w:rsid w:val="002A3606"/>
    <w:rsid w:val="002A380A"/>
    <w:rsid w:val="002A6301"/>
    <w:rsid w:val="002A6CB2"/>
    <w:rsid w:val="002A7ACE"/>
    <w:rsid w:val="002B006A"/>
    <w:rsid w:val="002B0367"/>
    <w:rsid w:val="002B11CD"/>
    <w:rsid w:val="002B16DA"/>
    <w:rsid w:val="002B20C6"/>
    <w:rsid w:val="002B249D"/>
    <w:rsid w:val="002B2B70"/>
    <w:rsid w:val="002B3D55"/>
    <w:rsid w:val="002B41E9"/>
    <w:rsid w:val="002B4560"/>
    <w:rsid w:val="002B557B"/>
    <w:rsid w:val="002B5734"/>
    <w:rsid w:val="002B5AC9"/>
    <w:rsid w:val="002B5F00"/>
    <w:rsid w:val="002B6229"/>
    <w:rsid w:val="002B6415"/>
    <w:rsid w:val="002B72B3"/>
    <w:rsid w:val="002C288E"/>
    <w:rsid w:val="002C3535"/>
    <w:rsid w:val="002C35A4"/>
    <w:rsid w:val="002C39DD"/>
    <w:rsid w:val="002C4579"/>
    <w:rsid w:val="002C57A9"/>
    <w:rsid w:val="002C59D9"/>
    <w:rsid w:val="002C71DC"/>
    <w:rsid w:val="002C7678"/>
    <w:rsid w:val="002C78F4"/>
    <w:rsid w:val="002C7A83"/>
    <w:rsid w:val="002C7AE4"/>
    <w:rsid w:val="002D024B"/>
    <w:rsid w:val="002D1154"/>
    <w:rsid w:val="002D17A8"/>
    <w:rsid w:val="002D1B92"/>
    <w:rsid w:val="002D3626"/>
    <w:rsid w:val="002D4282"/>
    <w:rsid w:val="002D459A"/>
    <w:rsid w:val="002D48A6"/>
    <w:rsid w:val="002D52B9"/>
    <w:rsid w:val="002D6140"/>
    <w:rsid w:val="002D61E0"/>
    <w:rsid w:val="002D63A3"/>
    <w:rsid w:val="002D6869"/>
    <w:rsid w:val="002D778E"/>
    <w:rsid w:val="002E09B0"/>
    <w:rsid w:val="002E0B65"/>
    <w:rsid w:val="002E166B"/>
    <w:rsid w:val="002E1AB0"/>
    <w:rsid w:val="002E1C94"/>
    <w:rsid w:val="002E1DDC"/>
    <w:rsid w:val="002E28EC"/>
    <w:rsid w:val="002E4FD4"/>
    <w:rsid w:val="002E6893"/>
    <w:rsid w:val="002E6995"/>
    <w:rsid w:val="002E6AF8"/>
    <w:rsid w:val="002E6BE9"/>
    <w:rsid w:val="002E7A5D"/>
    <w:rsid w:val="002E7CF1"/>
    <w:rsid w:val="002F0133"/>
    <w:rsid w:val="002F1EF6"/>
    <w:rsid w:val="002F20A4"/>
    <w:rsid w:val="002F2896"/>
    <w:rsid w:val="002F2AB8"/>
    <w:rsid w:val="002F3810"/>
    <w:rsid w:val="002F40A8"/>
    <w:rsid w:val="002F55BC"/>
    <w:rsid w:val="002F5E5A"/>
    <w:rsid w:val="002F6661"/>
    <w:rsid w:val="002F7141"/>
    <w:rsid w:val="002F73F4"/>
    <w:rsid w:val="003006EC"/>
    <w:rsid w:val="003007D5"/>
    <w:rsid w:val="0030117D"/>
    <w:rsid w:val="00303056"/>
    <w:rsid w:val="0030374C"/>
    <w:rsid w:val="00303AB4"/>
    <w:rsid w:val="00303C05"/>
    <w:rsid w:val="0030441F"/>
    <w:rsid w:val="003046A5"/>
    <w:rsid w:val="00305D1A"/>
    <w:rsid w:val="0030631A"/>
    <w:rsid w:val="00306B20"/>
    <w:rsid w:val="00306DBD"/>
    <w:rsid w:val="003075E7"/>
    <w:rsid w:val="003101EC"/>
    <w:rsid w:val="0031100F"/>
    <w:rsid w:val="003111A1"/>
    <w:rsid w:val="00311295"/>
    <w:rsid w:val="0031136A"/>
    <w:rsid w:val="00311B0C"/>
    <w:rsid w:val="00312545"/>
    <w:rsid w:val="00312A6F"/>
    <w:rsid w:val="0031383D"/>
    <w:rsid w:val="003139C3"/>
    <w:rsid w:val="00313F7C"/>
    <w:rsid w:val="00316D22"/>
    <w:rsid w:val="00317515"/>
    <w:rsid w:val="00317F4F"/>
    <w:rsid w:val="00320501"/>
    <w:rsid w:val="00321DC7"/>
    <w:rsid w:val="00321F25"/>
    <w:rsid w:val="003226A7"/>
    <w:rsid w:val="0032277D"/>
    <w:rsid w:val="00323011"/>
    <w:rsid w:val="00323098"/>
    <w:rsid w:val="00323D64"/>
    <w:rsid w:val="00324394"/>
    <w:rsid w:val="00324651"/>
    <w:rsid w:val="00325173"/>
    <w:rsid w:val="003255CA"/>
    <w:rsid w:val="00326D57"/>
    <w:rsid w:val="00326E0A"/>
    <w:rsid w:val="003275EE"/>
    <w:rsid w:val="0032762F"/>
    <w:rsid w:val="00327A35"/>
    <w:rsid w:val="00327DDC"/>
    <w:rsid w:val="003301BF"/>
    <w:rsid w:val="003310F5"/>
    <w:rsid w:val="003313D6"/>
    <w:rsid w:val="003326C7"/>
    <w:rsid w:val="00333C28"/>
    <w:rsid w:val="00334EF8"/>
    <w:rsid w:val="00335126"/>
    <w:rsid w:val="00335C59"/>
    <w:rsid w:val="00335EB5"/>
    <w:rsid w:val="00336960"/>
    <w:rsid w:val="0033698F"/>
    <w:rsid w:val="00337794"/>
    <w:rsid w:val="00340746"/>
    <w:rsid w:val="0034088F"/>
    <w:rsid w:val="003410AE"/>
    <w:rsid w:val="00341C22"/>
    <w:rsid w:val="00341D20"/>
    <w:rsid w:val="00342C99"/>
    <w:rsid w:val="00342FB3"/>
    <w:rsid w:val="00344F80"/>
    <w:rsid w:val="0034581E"/>
    <w:rsid w:val="003459B8"/>
    <w:rsid w:val="00345C1F"/>
    <w:rsid w:val="00346FEE"/>
    <w:rsid w:val="0034711C"/>
    <w:rsid w:val="00347338"/>
    <w:rsid w:val="00350729"/>
    <w:rsid w:val="00352099"/>
    <w:rsid w:val="003521BB"/>
    <w:rsid w:val="00352879"/>
    <w:rsid w:val="00353F2D"/>
    <w:rsid w:val="003550E9"/>
    <w:rsid w:val="00356595"/>
    <w:rsid w:val="00357080"/>
    <w:rsid w:val="0035792B"/>
    <w:rsid w:val="00357F1F"/>
    <w:rsid w:val="00360048"/>
    <w:rsid w:val="00360A97"/>
    <w:rsid w:val="00360CFA"/>
    <w:rsid w:val="003615B1"/>
    <w:rsid w:val="00363279"/>
    <w:rsid w:val="00363992"/>
    <w:rsid w:val="00363E93"/>
    <w:rsid w:val="0036409D"/>
    <w:rsid w:val="00364CE2"/>
    <w:rsid w:val="00364FE6"/>
    <w:rsid w:val="0036540C"/>
    <w:rsid w:val="00366077"/>
    <w:rsid w:val="00366219"/>
    <w:rsid w:val="00366243"/>
    <w:rsid w:val="003667B1"/>
    <w:rsid w:val="00367268"/>
    <w:rsid w:val="00367D38"/>
    <w:rsid w:val="00367F59"/>
    <w:rsid w:val="00367F5D"/>
    <w:rsid w:val="0037120F"/>
    <w:rsid w:val="003713FA"/>
    <w:rsid w:val="0037151A"/>
    <w:rsid w:val="00371B72"/>
    <w:rsid w:val="00372529"/>
    <w:rsid w:val="00372B24"/>
    <w:rsid w:val="0037303F"/>
    <w:rsid w:val="00376409"/>
    <w:rsid w:val="0037735A"/>
    <w:rsid w:val="003777EF"/>
    <w:rsid w:val="00381C58"/>
    <w:rsid w:val="00381E90"/>
    <w:rsid w:val="003857C2"/>
    <w:rsid w:val="00385D8F"/>
    <w:rsid w:val="003860A4"/>
    <w:rsid w:val="0038649B"/>
    <w:rsid w:val="003866CF"/>
    <w:rsid w:val="003906B6"/>
    <w:rsid w:val="00390F59"/>
    <w:rsid w:val="0039100B"/>
    <w:rsid w:val="003920C4"/>
    <w:rsid w:val="003923EC"/>
    <w:rsid w:val="00392A0B"/>
    <w:rsid w:val="003931C9"/>
    <w:rsid w:val="003935AE"/>
    <w:rsid w:val="00394407"/>
    <w:rsid w:val="00394AB8"/>
    <w:rsid w:val="00394B32"/>
    <w:rsid w:val="00394E02"/>
    <w:rsid w:val="00395F0F"/>
    <w:rsid w:val="0039611D"/>
    <w:rsid w:val="003972AC"/>
    <w:rsid w:val="00397547"/>
    <w:rsid w:val="003A00D2"/>
    <w:rsid w:val="003A0D53"/>
    <w:rsid w:val="003A19F4"/>
    <w:rsid w:val="003A1CA4"/>
    <w:rsid w:val="003A1F4D"/>
    <w:rsid w:val="003A2382"/>
    <w:rsid w:val="003A3F38"/>
    <w:rsid w:val="003A41C1"/>
    <w:rsid w:val="003A48B7"/>
    <w:rsid w:val="003A4D1C"/>
    <w:rsid w:val="003A4E93"/>
    <w:rsid w:val="003A6C83"/>
    <w:rsid w:val="003A70D5"/>
    <w:rsid w:val="003A7B39"/>
    <w:rsid w:val="003B043F"/>
    <w:rsid w:val="003B4397"/>
    <w:rsid w:val="003B4691"/>
    <w:rsid w:val="003B5C6E"/>
    <w:rsid w:val="003B5F81"/>
    <w:rsid w:val="003B6C59"/>
    <w:rsid w:val="003B771F"/>
    <w:rsid w:val="003C1526"/>
    <w:rsid w:val="003C1C06"/>
    <w:rsid w:val="003C1E69"/>
    <w:rsid w:val="003C2080"/>
    <w:rsid w:val="003C2CFE"/>
    <w:rsid w:val="003C3398"/>
    <w:rsid w:val="003C3A97"/>
    <w:rsid w:val="003C3E33"/>
    <w:rsid w:val="003C3F10"/>
    <w:rsid w:val="003C3FDD"/>
    <w:rsid w:val="003C41AF"/>
    <w:rsid w:val="003C619A"/>
    <w:rsid w:val="003C64E3"/>
    <w:rsid w:val="003C703E"/>
    <w:rsid w:val="003C7D12"/>
    <w:rsid w:val="003D326A"/>
    <w:rsid w:val="003D4247"/>
    <w:rsid w:val="003D6203"/>
    <w:rsid w:val="003D688E"/>
    <w:rsid w:val="003D6BB6"/>
    <w:rsid w:val="003D72E7"/>
    <w:rsid w:val="003D7BBD"/>
    <w:rsid w:val="003E09D0"/>
    <w:rsid w:val="003E2103"/>
    <w:rsid w:val="003E2D4F"/>
    <w:rsid w:val="003E469B"/>
    <w:rsid w:val="003E5F32"/>
    <w:rsid w:val="003E6433"/>
    <w:rsid w:val="003E65F6"/>
    <w:rsid w:val="003E714C"/>
    <w:rsid w:val="003F0176"/>
    <w:rsid w:val="003F0603"/>
    <w:rsid w:val="003F0EC9"/>
    <w:rsid w:val="003F0F21"/>
    <w:rsid w:val="003F1473"/>
    <w:rsid w:val="003F17BA"/>
    <w:rsid w:val="003F1A16"/>
    <w:rsid w:val="003F3F50"/>
    <w:rsid w:val="003F5156"/>
    <w:rsid w:val="003F57B2"/>
    <w:rsid w:val="003F6C0F"/>
    <w:rsid w:val="0040042B"/>
    <w:rsid w:val="00400813"/>
    <w:rsid w:val="00403201"/>
    <w:rsid w:val="00403E2E"/>
    <w:rsid w:val="00403EFD"/>
    <w:rsid w:val="0040424B"/>
    <w:rsid w:val="004046E2"/>
    <w:rsid w:val="00404E68"/>
    <w:rsid w:val="00404F4E"/>
    <w:rsid w:val="0040534C"/>
    <w:rsid w:val="0040552D"/>
    <w:rsid w:val="00405CE5"/>
    <w:rsid w:val="00411801"/>
    <w:rsid w:val="00412E6C"/>
    <w:rsid w:val="004147FA"/>
    <w:rsid w:val="00415094"/>
    <w:rsid w:val="004150EE"/>
    <w:rsid w:val="004155D6"/>
    <w:rsid w:val="0041591C"/>
    <w:rsid w:val="00416DDA"/>
    <w:rsid w:val="0041705D"/>
    <w:rsid w:val="004174AB"/>
    <w:rsid w:val="00421A59"/>
    <w:rsid w:val="00422261"/>
    <w:rsid w:val="0042357C"/>
    <w:rsid w:val="00424FBD"/>
    <w:rsid w:val="00425743"/>
    <w:rsid w:val="00425F56"/>
    <w:rsid w:val="00426457"/>
    <w:rsid w:val="0042655F"/>
    <w:rsid w:val="00426DD3"/>
    <w:rsid w:val="00427686"/>
    <w:rsid w:val="00430337"/>
    <w:rsid w:val="00430A0E"/>
    <w:rsid w:val="00431497"/>
    <w:rsid w:val="00432497"/>
    <w:rsid w:val="00432C35"/>
    <w:rsid w:val="00434729"/>
    <w:rsid w:val="00434B7A"/>
    <w:rsid w:val="00434DE0"/>
    <w:rsid w:val="00435BD6"/>
    <w:rsid w:val="0043620E"/>
    <w:rsid w:val="00436A30"/>
    <w:rsid w:val="00436E28"/>
    <w:rsid w:val="00437C53"/>
    <w:rsid w:val="00437EA9"/>
    <w:rsid w:val="004445C1"/>
    <w:rsid w:val="00444FA7"/>
    <w:rsid w:val="004455A0"/>
    <w:rsid w:val="00445FA9"/>
    <w:rsid w:val="00446322"/>
    <w:rsid w:val="0044679F"/>
    <w:rsid w:val="00450419"/>
    <w:rsid w:val="00450BD4"/>
    <w:rsid w:val="00451C91"/>
    <w:rsid w:val="00452943"/>
    <w:rsid w:val="004529E8"/>
    <w:rsid w:val="00454DE7"/>
    <w:rsid w:val="00455026"/>
    <w:rsid w:val="004553E5"/>
    <w:rsid w:val="004553FF"/>
    <w:rsid w:val="00455B96"/>
    <w:rsid w:val="00455CED"/>
    <w:rsid w:val="00456AE0"/>
    <w:rsid w:val="00457603"/>
    <w:rsid w:val="0046017B"/>
    <w:rsid w:val="004609B3"/>
    <w:rsid w:val="00461345"/>
    <w:rsid w:val="00461C63"/>
    <w:rsid w:val="00461D9C"/>
    <w:rsid w:val="00462C8E"/>
    <w:rsid w:val="00463358"/>
    <w:rsid w:val="004633F5"/>
    <w:rsid w:val="004639D5"/>
    <w:rsid w:val="00463ADD"/>
    <w:rsid w:val="00464299"/>
    <w:rsid w:val="00465436"/>
    <w:rsid w:val="0046554A"/>
    <w:rsid w:val="00466CFB"/>
    <w:rsid w:val="004673D4"/>
    <w:rsid w:val="00467D1D"/>
    <w:rsid w:val="00470519"/>
    <w:rsid w:val="00470E9D"/>
    <w:rsid w:val="004742B9"/>
    <w:rsid w:val="004745C9"/>
    <w:rsid w:val="00474FEA"/>
    <w:rsid w:val="00475626"/>
    <w:rsid w:val="00476A5D"/>
    <w:rsid w:val="004775C4"/>
    <w:rsid w:val="00477A86"/>
    <w:rsid w:val="0048267A"/>
    <w:rsid w:val="0048375B"/>
    <w:rsid w:val="0048538E"/>
    <w:rsid w:val="004855DB"/>
    <w:rsid w:val="00485A4D"/>
    <w:rsid w:val="00485A82"/>
    <w:rsid w:val="0048649E"/>
    <w:rsid w:val="00486D0D"/>
    <w:rsid w:val="00486E81"/>
    <w:rsid w:val="00486FA5"/>
    <w:rsid w:val="00487769"/>
    <w:rsid w:val="00487A93"/>
    <w:rsid w:val="004904D8"/>
    <w:rsid w:val="0049171D"/>
    <w:rsid w:val="0049234B"/>
    <w:rsid w:val="00492D7B"/>
    <w:rsid w:val="00492FC0"/>
    <w:rsid w:val="004931FC"/>
    <w:rsid w:val="00493702"/>
    <w:rsid w:val="00493AA8"/>
    <w:rsid w:val="0049471D"/>
    <w:rsid w:val="00495A0B"/>
    <w:rsid w:val="00495F39"/>
    <w:rsid w:val="00496458"/>
    <w:rsid w:val="00496892"/>
    <w:rsid w:val="00496F1E"/>
    <w:rsid w:val="004970B6"/>
    <w:rsid w:val="00497C5B"/>
    <w:rsid w:val="004A0AD8"/>
    <w:rsid w:val="004A0AE7"/>
    <w:rsid w:val="004A2E25"/>
    <w:rsid w:val="004A4178"/>
    <w:rsid w:val="004A4280"/>
    <w:rsid w:val="004A4C54"/>
    <w:rsid w:val="004A4CAC"/>
    <w:rsid w:val="004A55D6"/>
    <w:rsid w:val="004B02EA"/>
    <w:rsid w:val="004B0C17"/>
    <w:rsid w:val="004B0C66"/>
    <w:rsid w:val="004B25F0"/>
    <w:rsid w:val="004B331F"/>
    <w:rsid w:val="004B36F9"/>
    <w:rsid w:val="004B3E55"/>
    <w:rsid w:val="004B4AE3"/>
    <w:rsid w:val="004B4C63"/>
    <w:rsid w:val="004B4D44"/>
    <w:rsid w:val="004B516E"/>
    <w:rsid w:val="004B618C"/>
    <w:rsid w:val="004B6AC4"/>
    <w:rsid w:val="004B7AD1"/>
    <w:rsid w:val="004C03B5"/>
    <w:rsid w:val="004C06AE"/>
    <w:rsid w:val="004C0BCF"/>
    <w:rsid w:val="004C1609"/>
    <w:rsid w:val="004C174A"/>
    <w:rsid w:val="004C20DC"/>
    <w:rsid w:val="004C225B"/>
    <w:rsid w:val="004C2F38"/>
    <w:rsid w:val="004C4D00"/>
    <w:rsid w:val="004C4EAB"/>
    <w:rsid w:val="004C5E9F"/>
    <w:rsid w:val="004C6144"/>
    <w:rsid w:val="004C688F"/>
    <w:rsid w:val="004C6D41"/>
    <w:rsid w:val="004C7975"/>
    <w:rsid w:val="004C7AAE"/>
    <w:rsid w:val="004C7D7C"/>
    <w:rsid w:val="004D0032"/>
    <w:rsid w:val="004D034E"/>
    <w:rsid w:val="004D11AF"/>
    <w:rsid w:val="004D25B9"/>
    <w:rsid w:val="004D2FEE"/>
    <w:rsid w:val="004D3CAE"/>
    <w:rsid w:val="004D4074"/>
    <w:rsid w:val="004D5740"/>
    <w:rsid w:val="004E0192"/>
    <w:rsid w:val="004E3A45"/>
    <w:rsid w:val="004E4155"/>
    <w:rsid w:val="004E4A9D"/>
    <w:rsid w:val="004E4BBB"/>
    <w:rsid w:val="004E5A25"/>
    <w:rsid w:val="004E647E"/>
    <w:rsid w:val="004E725B"/>
    <w:rsid w:val="004E75C5"/>
    <w:rsid w:val="004F01B7"/>
    <w:rsid w:val="004F077E"/>
    <w:rsid w:val="004F1996"/>
    <w:rsid w:val="004F2123"/>
    <w:rsid w:val="004F3873"/>
    <w:rsid w:val="004F3E8A"/>
    <w:rsid w:val="004F4889"/>
    <w:rsid w:val="004F5C49"/>
    <w:rsid w:val="004F61AE"/>
    <w:rsid w:val="004F6F03"/>
    <w:rsid w:val="004F73AF"/>
    <w:rsid w:val="0050029A"/>
    <w:rsid w:val="00500761"/>
    <w:rsid w:val="00500A57"/>
    <w:rsid w:val="00500EF7"/>
    <w:rsid w:val="0050154C"/>
    <w:rsid w:val="00501640"/>
    <w:rsid w:val="00501AD6"/>
    <w:rsid w:val="00502876"/>
    <w:rsid w:val="00502E34"/>
    <w:rsid w:val="0050304C"/>
    <w:rsid w:val="005030B4"/>
    <w:rsid w:val="0050341F"/>
    <w:rsid w:val="0050381F"/>
    <w:rsid w:val="005038B5"/>
    <w:rsid w:val="005056F1"/>
    <w:rsid w:val="00505C8C"/>
    <w:rsid w:val="00505EAF"/>
    <w:rsid w:val="00506282"/>
    <w:rsid w:val="00506ABF"/>
    <w:rsid w:val="00507356"/>
    <w:rsid w:val="005073A9"/>
    <w:rsid w:val="00510B0F"/>
    <w:rsid w:val="00510E80"/>
    <w:rsid w:val="0051109A"/>
    <w:rsid w:val="00511DC1"/>
    <w:rsid w:val="00512797"/>
    <w:rsid w:val="00512E6F"/>
    <w:rsid w:val="00513420"/>
    <w:rsid w:val="00514882"/>
    <w:rsid w:val="00514FBC"/>
    <w:rsid w:val="005157F1"/>
    <w:rsid w:val="005175FA"/>
    <w:rsid w:val="005202B8"/>
    <w:rsid w:val="0052042B"/>
    <w:rsid w:val="0052082B"/>
    <w:rsid w:val="00520E18"/>
    <w:rsid w:val="00520EAD"/>
    <w:rsid w:val="0052159D"/>
    <w:rsid w:val="0052181B"/>
    <w:rsid w:val="00521F14"/>
    <w:rsid w:val="00522127"/>
    <w:rsid w:val="00523C19"/>
    <w:rsid w:val="00523C2D"/>
    <w:rsid w:val="005240EF"/>
    <w:rsid w:val="0052427F"/>
    <w:rsid w:val="005242CD"/>
    <w:rsid w:val="00524EE9"/>
    <w:rsid w:val="005250B4"/>
    <w:rsid w:val="00525135"/>
    <w:rsid w:val="00525B47"/>
    <w:rsid w:val="0052691A"/>
    <w:rsid w:val="00526B1A"/>
    <w:rsid w:val="0052778A"/>
    <w:rsid w:val="005277B4"/>
    <w:rsid w:val="005300FF"/>
    <w:rsid w:val="00530858"/>
    <w:rsid w:val="00530EF4"/>
    <w:rsid w:val="005327A2"/>
    <w:rsid w:val="005337B9"/>
    <w:rsid w:val="00533CE6"/>
    <w:rsid w:val="005350B8"/>
    <w:rsid w:val="00536254"/>
    <w:rsid w:val="005369F3"/>
    <w:rsid w:val="00536B73"/>
    <w:rsid w:val="005371A7"/>
    <w:rsid w:val="0053781A"/>
    <w:rsid w:val="00537917"/>
    <w:rsid w:val="00537943"/>
    <w:rsid w:val="005410FD"/>
    <w:rsid w:val="00541F29"/>
    <w:rsid w:val="00542055"/>
    <w:rsid w:val="005421B3"/>
    <w:rsid w:val="005424E8"/>
    <w:rsid w:val="00544DB1"/>
    <w:rsid w:val="005452E8"/>
    <w:rsid w:val="00545D6D"/>
    <w:rsid w:val="005460E0"/>
    <w:rsid w:val="0054617F"/>
    <w:rsid w:val="005462C7"/>
    <w:rsid w:val="00547EA9"/>
    <w:rsid w:val="005502E5"/>
    <w:rsid w:val="005505D0"/>
    <w:rsid w:val="00550AE5"/>
    <w:rsid w:val="00551332"/>
    <w:rsid w:val="00551B1A"/>
    <w:rsid w:val="00551C79"/>
    <w:rsid w:val="00553254"/>
    <w:rsid w:val="00554073"/>
    <w:rsid w:val="005540BD"/>
    <w:rsid w:val="00554FFE"/>
    <w:rsid w:val="005562CF"/>
    <w:rsid w:val="0055776A"/>
    <w:rsid w:val="005608E2"/>
    <w:rsid w:val="005610BA"/>
    <w:rsid w:val="00561FC3"/>
    <w:rsid w:val="0056282E"/>
    <w:rsid w:val="005633C7"/>
    <w:rsid w:val="00563654"/>
    <w:rsid w:val="00563E99"/>
    <w:rsid w:val="005646A1"/>
    <w:rsid w:val="0056493E"/>
    <w:rsid w:val="00565189"/>
    <w:rsid w:val="005653E1"/>
    <w:rsid w:val="00565519"/>
    <w:rsid w:val="00565607"/>
    <w:rsid w:val="00565921"/>
    <w:rsid w:val="0056662D"/>
    <w:rsid w:val="00566776"/>
    <w:rsid w:val="00567C39"/>
    <w:rsid w:val="00570C16"/>
    <w:rsid w:val="00570DFB"/>
    <w:rsid w:val="00570E35"/>
    <w:rsid w:val="00572B5E"/>
    <w:rsid w:val="00573729"/>
    <w:rsid w:val="00573DC6"/>
    <w:rsid w:val="00574A7F"/>
    <w:rsid w:val="00574DD9"/>
    <w:rsid w:val="005752B7"/>
    <w:rsid w:val="00576596"/>
    <w:rsid w:val="00576E96"/>
    <w:rsid w:val="005816A5"/>
    <w:rsid w:val="00581710"/>
    <w:rsid w:val="00581870"/>
    <w:rsid w:val="00581D77"/>
    <w:rsid w:val="0058242C"/>
    <w:rsid w:val="00582542"/>
    <w:rsid w:val="005829E1"/>
    <w:rsid w:val="0058373E"/>
    <w:rsid w:val="0058477E"/>
    <w:rsid w:val="00584E45"/>
    <w:rsid w:val="005863A2"/>
    <w:rsid w:val="00586877"/>
    <w:rsid w:val="00587547"/>
    <w:rsid w:val="0058769B"/>
    <w:rsid w:val="00587732"/>
    <w:rsid w:val="005912D5"/>
    <w:rsid w:val="005937B2"/>
    <w:rsid w:val="0059426D"/>
    <w:rsid w:val="00595029"/>
    <w:rsid w:val="00595366"/>
    <w:rsid w:val="00595721"/>
    <w:rsid w:val="0059587A"/>
    <w:rsid w:val="00596439"/>
    <w:rsid w:val="005969F8"/>
    <w:rsid w:val="005976EF"/>
    <w:rsid w:val="00597F62"/>
    <w:rsid w:val="005A0745"/>
    <w:rsid w:val="005A0972"/>
    <w:rsid w:val="005A13A7"/>
    <w:rsid w:val="005A292C"/>
    <w:rsid w:val="005A4B08"/>
    <w:rsid w:val="005A6320"/>
    <w:rsid w:val="005A6E13"/>
    <w:rsid w:val="005A7B02"/>
    <w:rsid w:val="005B00FF"/>
    <w:rsid w:val="005B0C41"/>
    <w:rsid w:val="005B1492"/>
    <w:rsid w:val="005B157D"/>
    <w:rsid w:val="005B1F9C"/>
    <w:rsid w:val="005B2D5E"/>
    <w:rsid w:val="005B3466"/>
    <w:rsid w:val="005B3501"/>
    <w:rsid w:val="005B3DAF"/>
    <w:rsid w:val="005B4CCD"/>
    <w:rsid w:val="005B5097"/>
    <w:rsid w:val="005B5721"/>
    <w:rsid w:val="005B667F"/>
    <w:rsid w:val="005B6AE5"/>
    <w:rsid w:val="005B73A5"/>
    <w:rsid w:val="005B7E20"/>
    <w:rsid w:val="005C0132"/>
    <w:rsid w:val="005C02CA"/>
    <w:rsid w:val="005C041D"/>
    <w:rsid w:val="005C109D"/>
    <w:rsid w:val="005C143C"/>
    <w:rsid w:val="005C19A2"/>
    <w:rsid w:val="005C20FB"/>
    <w:rsid w:val="005C2564"/>
    <w:rsid w:val="005C2668"/>
    <w:rsid w:val="005C31E6"/>
    <w:rsid w:val="005C37A2"/>
    <w:rsid w:val="005C39BE"/>
    <w:rsid w:val="005C648E"/>
    <w:rsid w:val="005C6AC1"/>
    <w:rsid w:val="005C70F1"/>
    <w:rsid w:val="005D0975"/>
    <w:rsid w:val="005D0BA8"/>
    <w:rsid w:val="005D0EDC"/>
    <w:rsid w:val="005D1D28"/>
    <w:rsid w:val="005D27A6"/>
    <w:rsid w:val="005D3013"/>
    <w:rsid w:val="005D3616"/>
    <w:rsid w:val="005D36AB"/>
    <w:rsid w:val="005D3DC7"/>
    <w:rsid w:val="005D42DB"/>
    <w:rsid w:val="005D480D"/>
    <w:rsid w:val="005D53B9"/>
    <w:rsid w:val="005D56EA"/>
    <w:rsid w:val="005D5A7C"/>
    <w:rsid w:val="005D6E5F"/>
    <w:rsid w:val="005D6FE0"/>
    <w:rsid w:val="005D720C"/>
    <w:rsid w:val="005D7597"/>
    <w:rsid w:val="005D76E6"/>
    <w:rsid w:val="005D7784"/>
    <w:rsid w:val="005E19CB"/>
    <w:rsid w:val="005E22C5"/>
    <w:rsid w:val="005E33CB"/>
    <w:rsid w:val="005E3E34"/>
    <w:rsid w:val="005E46C6"/>
    <w:rsid w:val="005E5104"/>
    <w:rsid w:val="005E521C"/>
    <w:rsid w:val="005E558B"/>
    <w:rsid w:val="005E594D"/>
    <w:rsid w:val="005E5BCA"/>
    <w:rsid w:val="005E624A"/>
    <w:rsid w:val="005E63C4"/>
    <w:rsid w:val="005E6BF9"/>
    <w:rsid w:val="005E6E72"/>
    <w:rsid w:val="005E7784"/>
    <w:rsid w:val="005E7E32"/>
    <w:rsid w:val="005F03B3"/>
    <w:rsid w:val="005F042A"/>
    <w:rsid w:val="005F11FC"/>
    <w:rsid w:val="005F12AA"/>
    <w:rsid w:val="005F175C"/>
    <w:rsid w:val="005F1894"/>
    <w:rsid w:val="005F1A8E"/>
    <w:rsid w:val="005F2DB3"/>
    <w:rsid w:val="005F3203"/>
    <w:rsid w:val="005F3CB7"/>
    <w:rsid w:val="005F4075"/>
    <w:rsid w:val="005F4559"/>
    <w:rsid w:val="005F4EBE"/>
    <w:rsid w:val="005F55D0"/>
    <w:rsid w:val="005F577D"/>
    <w:rsid w:val="005F57BF"/>
    <w:rsid w:val="005F58CD"/>
    <w:rsid w:val="005F5E21"/>
    <w:rsid w:val="005F6413"/>
    <w:rsid w:val="005F6532"/>
    <w:rsid w:val="005F67E0"/>
    <w:rsid w:val="005F6BD3"/>
    <w:rsid w:val="00600007"/>
    <w:rsid w:val="00600875"/>
    <w:rsid w:val="00600C77"/>
    <w:rsid w:val="00601AF7"/>
    <w:rsid w:val="006022C0"/>
    <w:rsid w:val="00602E9C"/>
    <w:rsid w:val="00603582"/>
    <w:rsid w:val="006044F7"/>
    <w:rsid w:val="00604500"/>
    <w:rsid w:val="00605C8C"/>
    <w:rsid w:val="00605DB5"/>
    <w:rsid w:val="00606151"/>
    <w:rsid w:val="006065B5"/>
    <w:rsid w:val="0061001E"/>
    <w:rsid w:val="00612094"/>
    <w:rsid w:val="00612536"/>
    <w:rsid w:val="006129F2"/>
    <w:rsid w:val="00613116"/>
    <w:rsid w:val="006141F7"/>
    <w:rsid w:val="00614C26"/>
    <w:rsid w:val="00614F6C"/>
    <w:rsid w:val="0061664E"/>
    <w:rsid w:val="00616782"/>
    <w:rsid w:val="00617EF3"/>
    <w:rsid w:val="00620961"/>
    <w:rsid w:val="00620FCD"/>
    <w:rsid w:val="00621C81"/>
    <w:rsid w:val="00621F04"/>
    <w:rsid w:val="00621FC0"/>
    <w:rsid w:val="00622F70"/>
    <w:rsid w:val="00623D7C"/>
    <w:rsid w:val="00623F90"/>
    <w:rsid w:val="00624409"/>
    <w:rsid w:val="00624E55"/>
    <w:rsid w:val="00626149"/>
    <w:rsid w:val="00626394"/>
    <w:rsid w:val="00626F01"/>
    <w:rsid w:val="0062751D"/>
    <w:rsid w:val="0062766B"/>
    <w:rsid w:val="006277C1"/>
    <w:rsid w:val="00631E05"/>
    <w:rsid w:val="00632BC2"/>
    <w:rsid w:val="00633530"/>
    <w:rsid w:val="006343BB"/>
    <w:rsid w:val="00636437"/>
    <w:rsid w:val="00636741"/>
    <w:rsid w:val="00636BAA"/>
    <w:rsid w:val="006373BB"/>
    <w:rsid w:val="00637DF4"/>
    <w:rsid w:val="00641628"/>
    <w:rsid w:val="00641C3C"/>
    <w:rsid w:val="00642B3D"/>
    <w:rsid w:val="00642C79"/>
    <w:rsid w:val="00642D8D"/>
    <w:rsid w:val="0064366B"/>
    <w:rsid w:val="00645508"/>
    <w:rsid w:val="00645DF5"/>
    <w:rsid w:val="00645F5A"/>
    <w:rsid w:val="006467A5"/>
    <w:rsid w:val="00646AFD"/>
    <w:rsid w:val="006478D8"/>
    <w:rsid w:val="00647F74"/>
    <w:rsid w:val="006511BE"/>
    <w:rsid w:val="00651637"/>
    <w:rsid w:val="0065307E"/>
    <w:rsid w:val="00654378"/>
    <w:rsid w:val="006544FA"/>
    <w:rsid w:val="00655861"/>
    <w:rsid w:val="006562CA"/>
    <w:rsid w:val="00656357"/>
    <w:rsid w:val="0065671B"/>
    <w:rsid w:val="00657DEF"/>
    <w:rsid w:val="00662C08"/>
    <w:rsid w:val="006636AE"/>
    <w:rsid w:val="006641AA"/>
    <w:rsid w:val="00664DD8"/>
    <w:rsid w:val="00665253"/>
    <w:rsid w:val="006658BE"/>
    <w:rsid w:val="00666D8A"/>
    <w:rsid w:val="0066790A"/>
    <w:rsid w:val="00670857"/>
    <w:rsid w:val="00670AEF"/>
    <w:rsid w:val="0067192B"/>
    <w:rsid w:val="006723D9"/>
    <w:rsid w:val="006724F0"/>
    <w:rsid w:val="00672F5C"/>
    <w:rsid w:val="00674446"/>
    <w:rsid w:val="00674C8A"/>
    <w:rsid w:val="00675D79"/>
    <w:rsid w:val="00676B9F"/>
    <w:rsid w:val="00676DE9"/>
    <w:rsid w:val="00677246"/>
    <w:rsid w:val="00677416"/>
    <w:rsid w:val="006777F5"/>
    <w:rsid w:val="006801A1"/>
    <w:rsid w:val="00680652"/>
    <w:rsid w:val="00680955"/>
    <w:rsid w:val="00680993"/>
    <w:rsid w:val="00681AF9"/>
    <w:rsid w:val="00681E54"/>
    <w:rsid w:val="006821F1"/>
    <w:rsid w:val="0068314F"/>
    <w:rsid w:val="0068500F"/>
    <w:rsid w:val="006851EC"/>
    <w:rsid w:val="00690249"/>
    <w:rsid w:val="006918B1"/>
    <w:rsid w:val="00692D32"/>
    <w:rsid w:val="00693795"/>
    <w:rsid w:val="006954DA"/>
    <w:rsid w:val="00696217"/>
    <w:rsid w:val="006968C3"/>
    <w:rsid w:val="006A01DA"/>
    <w:rsid w:val="006A0E70"/>
    <w:rsid w:val="006A1626"/>
    <w:rsid w:val="006A383D"/>
    <w:rsid w:val="006A391E"/>
    <w:rsid w:val="006A3EDC"/>
    <w:rsid w:val="006A4212"/>
    <w:rsid w:val="006A6478"/>
    <w:rsid w:val="006A73E8"/>
    <w:rsid w:val="006B1EBB"/>
    <w:rsid w:val="006B2CA1"/>
    <w:rsid w:val="006B2E99"/>
    <w:rsid w:val="006B396D"/>
    <w:rsid w:val="006B4CF7"/>
    <w:rsid w:val="006B54FA"/>
    <w:rsid w:val="006B6B09"/>
    <w:rsid w:val="006B6C9A"/>
    <w:rsid w:val="006B771C"/>
    <w:rsid w:val="006B77AF"/>
    <w:rsid w:val="006C0950"/>
    <w:rsid w:val="006C1774"/>
    <w:rsid w:val="006C1FBA"/>
    <w:rsid w:val="006C38D8"/>
    <w:rsid w:val="006C3A7F"/>
    <w:rsid w:val="006C48A6"/>
    <w:rsid w:val="006C674C"/>
    <w:rsid w:val="006C768A"/>
    <w:rsid w:val="006C7882"/>
    <w:rsid w:val="006C7B62"/>
    <w:rsid w:val="006C7B6A"/>
    <w:rsid w:val="006D17AD"/>
    <w:rsid w:val="006D1947"/>
    <w:rsid w:val="006D21A1"/>
    <w:rsid w:val="006D2634"/>
    <w:rsid w:val="006D3EE2"/>
    <w:rsid w:val="006D4EAD"/>
    <w:rsid w:val="006D6603"/>
    <w:rsid w:val="006D6841"/>
    <w:rsid w:val="006D6AF7"/>
    <w:rsid w:val="006D7E64"/>
    <w:rsid w:val="006E0727"/>
    <w:rsid w:val="006E1669"/>
    <w:rsid w:val="006E1707"/>
    <w:rsid w:val="006E1928"/>
    <w:rsid w:val="006E1FEE"/>
    <w:rsid w:val="006E236A"/>
    <w:rsid w:val="006E2EB6"/>
    <w:rsid w:val="006E3C19"/>
    <w:rsid w:val="006E46F5"/>
    <w:rsid w:val="006E4BA5"/>
    <w:rsid w:val="006E69ED"/>
    <w:rsid w:val="006E6B5E"/>
    <w:rsid w:val="006E6CBB"/>
    <w:rsid w:val="006E6CFF"/>
    <w:rsid w:val="006E7166"/>
    <w:rsid w:val="006F019F"/>
    <w:rsid w:val="006F01B3"/>
    <w:rsid w:val="006F0C09"/>
    <w:rsid w:val="006F0EDB"/>
    <w:rsid w:val="006F1264"/>
    <w:rsid w:val="006F1E2F"/>
    <w:rsid w:val="006F1EBB"/>
    <w:rsid w:val="006F1EEB"/>
    <w:rsid w:val="006F2A40"/>
    <w:rsid w:val="006F368D"/>
    <w:rsid w:val="006F418F"/>
    <w:rsid w:val="006F42DD"/>
    <w:rsid w:val="006F4CBD"/>
    <w:rsid w:val="006F5842"/>
    <w:rsid w:val="006F66B6"/>
    <w:rsid w:val="006F672C"/>
    <w:rsid w:val="006F6ACD"/>
    <w:rsid w:val="006F6FF6"/>
    <w:rsid w:val="0070095E"/>
    <w:rsid w:val="00700BF2"/>
    <w:rsid w:val="007019E4"/>
    <w:rsid w:val="00701D14"/>
    <w:rsid w:val="00701D87"/>
    <w:rsid w:val="00702103"/>
    <w:rsid w:val="00702456"/>
    <w:rsid w:val="0070332E"/>
    <w:rsid w:val="00703789"/>
    <w:rsid w:val="0070417F"/>
    <w:rsid w:val="00704339"/>
    <w:rsid w:val="0070597B"/>
    <w:rsid w:val="007059D0"/>
    <w:rsid w:val="0070648E"/>
    <w:rsid w:val="00706FB3"/>
    <w:rsid w:val="00707305"/>
    <w:rsid w:val="007073A1"/>
    <w:rsid w:val="00711E23"/>
    <w:rsid w:val="00711E31"/>
    <w:rsid w:val="007127F8"/>
    <w:rsid w:val="0071284A"/>
    <w:rsid w:val="00712F38"/>
    <w:rsid w:val="00713640"/>
    <w:rsid w:val="00714346"/>
    <w:rsid w:val="0072063F"/>
    <w:rsid w:val="007219B0"/>
    <w:rsid w:val="00722267"/>
    <w:rsid w:val="00722D98"/>
    <w:rsid w:val="00722F0C"/>
    <w:rsid w:val="007236D8"/>
    <w:rsid w:val="00724451"/>
    <w:rsid w:val="00725F0C"/>
    <w:rsid w:val="00726081"/>
    <w:rsid w:val="007263BB"/>
    <w:rsid w:val="00726F91"/>
    <w:rsid w:val="007304C9"/>
    <w:rsid w:val="0073099F"/>
    <w:rsid w:val="00730E6F"/>
    <w:rsid w:val="0073297A"/>
    <w:rsid w:val="00732EC3"/>
    <w:rsid w:val="00733BC6"/>
    <w:rsid w:val="00733BC9"/>
    <w:rsid w:val="0073425A"/>
    <w:rsid w:val="00734D40"/>
    <w:rsid w:val="00736447"/>
    <w:rsid w:val="00737043"/>
    <w:rsid w:val="00737496"/>
    <w:rsid w:val="007414EF"/>
    <w:rsid w:val="00741E52"/>
    <w:rsid w:val="00741F31"/>
    <w:rsid w:val="00742CE1"/>
    <w:rsid w:val="00743269"/>
    <w:rsid w:val="00743B10"/>
    <w:rsid w:val="007445B3"/>
    <w:rsid w:val="007449FC"/>
    <w:rsid w:val="00744E19"/>
    <w:rsid w:val="00746B76"/>
    <w:rsid w:val="00747326"/>
    <w:rsid w:val="007506AE"/>
    <w:rsid w:val="00751713"/>
    <w:rsid w:val="00752383"/>
    <w:rsid w:val="0075292E"/>
    <w:rsid w:val="00752EBA"/>
    <w:rsid w:val="007538C2"/>
    <w:rsid w:val="00753F1E"/>
    <w:rsid w:val="00753F59"/>
    <w:rsid w:val="00754874"/>
    <w:rsid w:val="0075506F"/>
    <w:rsid w:val="0075571E"/>
    <w:rsid w:val="007558AE"/>
    <w:rsid w:val="00755B83"/>
    <w:rsid w:val="00755EF9"/>
    <w:rsid w:val="00756940"/>
    <w:rsid w:val="00757472"/>
    <w:rsid w:val="0076044A"/>
    <w:rsid w:val="00760892"/>
    <w:rsid w:val="00760EC9"/>
    <w:rsid w:val="00760EFB"/>
    <w:rsid w:val="007624B0"/>
    <w:rsid w:val="0076282F"/>
    <w:rsid w:val="00762B9A"/>
    <w:rsid w:val="00762C3E"/>
    <w:rsid w:val="00763A15"/>
    <w:rsid w:val="007640EC"/>
    <w:rsid w:val="00764872"/>
    <w:rsid w:val="00766880"/>
    <w:rsid w:val="007669E9"/>
    <w:rsid w:val="0076782F"/>
    <w:rsid w:val="00767E6B"/>
    <w:rsid w:val="007702DC"/>
    <w:rsid w:val="00770611"/>
    <w:rsid w:val="00770DED"/>
    <w:rsid w:val="00770F7C"/>
    <w:rsid w:val="00771F64"/>
    <w:rsid w:val="0077288F"/>
    <w:rsid w:val="0077319F"/>
    <w:rsid w:val="00773886"/>
    <w:rsid w:val="00774077"/>
    <w:rsid w:val="00775924"/>
    <w:rsid w:val="00775E9E"/>
    <w:rsid w:val="00776196"/>
    <w:rsid w:val="007768E4"/>
    <w:rsid w:val="0077778D"/>
    <w:rsid w:val="00780024"/>
    <w:rsid w:val="007811B5"/>
    <w:rsid w:val="00781856"/>
    <w:rsid w:val="00781A33"/>
    <w:rsid w:val="0078238E"/>
    <w:rsid w:val="0078294D"/>
    <w:rsid w:val="00782FBA"/>
    <w:rsid w:val="00782FCB"/>
    <w:rsid w:val="007830C2"/>
    <w:rsid w:val="007833F3"/>
    <w:rsid w:val="00783C35"/>
    <w:rsid w:val="00784A97"/>
    <w:rsid w:val="00784EAC"/>
    <w:rsid w:val="00785099"/>
    <w:rsid w:val="00785A79"/>
    <w:rsid w:val="00786F6B"/>
    <w:rsid w:val="007871D1"/>
    <w:rsid w:val="00787703"/>
    <w:rsid w:val="00787B95"/>
    <w:rsid w:val="00790D81"/>
    <w:rsid w:val="0079227A"/>
    <w:rsid w:val="007928D7"/>
    <w:rsid w:val="00792FC2"/>
    <w:rsid w:val="00793030"/>
    <w:rsid w:val="007933F6"/>
    <w:rsid w:val="007937E6"/>
    <w:rsid w:val="00794BB0"/>
    <w:rsid w:val="0079547F"/>
    <w:rsid w:val="00796026"/>
    <w:rsid w:val="00797B4E"/>
    <w:rsid w:val="00797CF1"/>
    <w:rsid w:val="007A1D60"/>
    <w:rsid w:val="007A2772"/>
    <w:rsid w:val="007A28F4"/>
    <w:rsid w:val="007A29E7"/>
    <w:rsid w:val="007A2D80"/>
    <w:rsid w:val="007A3518"/>
    <w:rsid w:val="007A3B68"/>
    <w:rsid w:val="007A4092"/>
    <w:rsid w:val="007A48C9"/>
    <w:rsid w:val="007A4E32"/>
    <w:rsid w:val="007A5CC1"/>
    <w:rsid w:val="007A605B"/>
    <w:rsid w:val="007A6914"/>
    <w:rsid w:val="007A6CE4"/>
    <w:rsid w:val="007A6D10"/>
    <w:rsid w:val="007A7AAF"/>
    <w:rsid w:val="007A7E32"/>
    <w:rsid w:val="007B08F5"/>
    <w:rsid w:val="007B1093"/>
    <w:rsid w:val="007B1AAF"/>
    <w:rsid w:val="007B1E23"/>
    <w:rsid w:val="007B3511"/>
    <w:rsid w:val="007B5325"/>
    <w:rsid w:val="007B53A5"/>
    <w:rsid w:val="007B6E29"/>
    <w:rsid w:val="007B7145"/>
    <w:rsid w:val="007C006A"/>
    <w:rsid w:val="007C058A"/>
    <w:rsid w:val="007C070F"/>
    <w:rsid w:val="007C2735"/>
    <w:rsid w:val="007C36E6"/>
    <w:rsid w:val="007C4920"/>
    <w:rsid w:val="007C60BD"/>
    <w:rsid w:val="007C6CE1"/>
    <w:rsid w:val="007C78EA"/>
    <w:rsid w:val="007C79B4"/>
    <w:rsid w:val="007C79F7"/>
    <w:rsid w:val="007D08F7"/>
    <w:rsid w:val="007D0912"/>
    <w:rsid w:val="007D0EE6"/>
    <w:rsid w:val="007D10EF"/>
    <w:rsid w:val="007D14C2"/>
    <w:rsid w:val="007D18FF"/>
    <w:rsid w:val="007D1C58"/>
    <w:rsid w:val="007D2025"/>
    <w:rsid w:val="007D42BC"/>
    <w:rsid w:val="007D4674"/>
    <w:rsid w:val="007D597B"/>
    <w:rsid w:val="007D5CC9"/>
    <w:rsid w:val="007D5EDE"/>
    <w:rsid w:val="007D6B49"/>
    <w:rsid w:val="007D792F"/>
    <w:rsid w:val="007E126E"/>
    <w:rsid w:val="007E1B3B"/>
    <w:rsid w:val="007E2606"/>
    <w:rsid w:val="007E299F"/>
    <w:rsid w:val="007E2D3C"/>
    <w:rsid w:val="007E431B"/>
    <w:rsid w:val="007E473A"/>
    <w:rsid w:val="007E4A6D"/>
    <w:rsid w:val="007E4F8D"/>
    <w:rsid w:val="007E5117"/>
    <w:rsid w:val="007E6802"/>
    <w:rsid w:val="007E6C43"/>
    <w:rsid w:val="007E7A96"/>
    <w:rsid w:val="007E7BDE"/>
    <w:rsid w:val="007F23F9"/>
    <w:rsid w:val="007F31F2"/>
    <w:rsid w:val="007F3F50"/>
    <w:rsid w:val="007F3F81"/>
    <w:rsid w:val="007F4179"/>
    <w:rsid w:val="007F593F"/>
    <w:rsid w:val="007F62E8"/>
    <w:rsid w:val="007F6348"/>
    <w:rsid w:val="007F676D"/>
    <w:rsid w:val="007F68F8"/>
    <w:rsid w:val="007F6939"/>
    <w:rsid w:val="007F7203"/>
    <w:rsid w:val="0080028E"/>
    <w:rsid w:val="00800D72"/>
    <w:rsid w:val="008013E7"/>
    <w:rsid w:val="008019CA"/>
    <w:rsid w:val="00801E63"/>
    <w:rsid w:val="00803428"/>
    <w:rsid w:val="00803A20"/>
    <w:rsid w:val="00803CBA"/>
    <w:rsid w:val="0080425B"/>
    <w:rsid w:val="00804404"/>
    <w:rsid w:val="00804BDF"/>
    <w:rsid w:val="008056C3"/>
    <w:rsid w:val="008058E8"/>
    <w:rsid w:val="0080692F"/>
    <w:rsid w:val="00811E29"/>
    <w:rsid w:val="008121E9"/>
    <w:rsid w:val="0081390A"/>
    <w:rsid w:val="0081535E"/>
    <w:rsid w:val="00816464"/>
    <w:rsid w:val="00816522"/>
    <w:rsid w:val="00816EA2"/>
    <w:rsid w:val="00816F4A"/>
    <w:rsid w:val="00820D32"/>
    <w:rsid w:val="0082163D"/>
    <w:rsid w:val="00821920"/>
    <w:rsid w:val="0082228A"/>
    <w:rsid w:val="00822654"/>
    <w:rsid w:val="008226C5"/>
    <w:rsid w:val="00822FD0"/>
    <w:rsid w:val="00823588"/>
    <w:rsid w:val="0082402C"/>
    <w:rsid w:val="0082492D"/>
    <w:rsid w:val="008258F8"/>
    <w:rsid w:val="00825991"/>
    <w:rsid w:val="0082660B"/>
    <w:rsid w:val="0082756C"/>
    <w:rsid w:val="008275DE"/>
    <w:rsid w:val="008278BD"/>
    <w:rsid w:val="008306FE"/>
    <w:rsid w:val="00830E54"/>
    <w:rsid w:val="00830F41"/>
    <w:rsid w:val="00831707"/>
    <w:rsid w:val="0083174B"/>
    <w:rsid w:val="00831B03"/>
    <w:rsid w:val="00831CE4"/>
    <w:rsid w:val="008328B6"/>
    <w:rsid w:val="00833161"/>
    <w:rsid w:val="008348CE"/>
    <w:rsid w:val="008353FB"/>
    <w:rsid w:val="00835C47"/>
    <w:rsid w:val="00837366"/>
    <w:rsid w:val="008374F0"/>
    <w:rsid w:val="008377C8"/>
    <w:rsid w:val="00841066"/>
    <w:rsid w:val="00841108"/>
    <w:rsid w:val="00841356"/>
    <w:rsid w:val="00841704"/>
    <w:rsid w:val="00841EBD"/>
    <w:rsid w:val="00842309"/>
    <w:rsid w:val="00842B52"/>
    <w:rsid w:val="00842E5B"/>
    <w:rsid w:val="008431F4"/>
    <w:rsid w:val="00844B0E"/>
    <w:rsid w:val="00845BFD"/>
    <w:rsid w:val="008460AF"/>
    <w:rsid w:val="0084783D"/>
    <w:rsid w:val="008478B3"/>
    <w:rsid w:val="00847CAD"/>
    <w:rsid w:val="00847F08"/>
    <w:rsid w:val="00850237"/>
    <w:rsid w:val="008549C6"/>
    <w:rsid w:val="0085560B"/>
    <w:rsid w:val="008556D1"/>
    <w:rsid w:val="00855951"/>
    <w:rsid w:val="00855AE8"/>
    <w:rsid w:val="00855F7E"/>
    <w:rsid w:val="00856155"/>
    <w:rsid w:val="008574FC"/>
    <w:rsid w:val="00857E47"/>
    <w:rsid w:val="008603C8"/>
    <w:rsid w:val="0086061A"/>
    <w:rsid w:val="00860A51"/>
    <w:rsid w:val="00861D08"/>
    <w:rsid w:val="0086209E"/>
    <w:rsid w:val="0086225C"/>
    <w:rsid w:val="00862EAD"/>
    <w:rsid w:val="008646A3"/>
    <w:rsid w:val="00864A39"/>
    <w:rsid w:val="00864BD4"/>
    <w:rsid w:val="00866F48"/>
    <w:rsid w:val="00867316"/>
    <w:rsid w:val="0087027B"/>
    <w:rsid w:val="008703D3"/>
    <w:rsid w:val="00870AFF"/>
    <w:rsid w:val="008721F7"/>
    <w:rsid w:val="00872A35"/>
    <w:rsid w:val="00872AB4"/>
    <w:rsid w:val="00873CA0"/>
    <w:rsid w:val="00874677"/>
    <w:rsid w:val="008748DE"/>
    <w:rsid w:val="00875580"/>
    <w:rsid w:val="00875785"/>
    <w:rsid w:val="0087658C"/>
    <w:rsid w:val="0087741F"/>
    <w:rsid w:val="00877638"/>
    <w:rsid w:val="00877C15"/>
    <w:rsid w:val="008801B3"/>
    <w:rsid w:val="00880484"/>
    <w:rsid w:val="008804AD"/>
    <w:rsid w:val="008808D6"/>
    <w:rsid w:val="00880CE5"/>
    <w:rsid w:val="00881AC3"/>
    <w:rsid w:val="00881AC7"/>
    <w:rsid w:val="00882362"/>
    <w:rsid w:val="008836A0"/>
    <w:rsid w:val="008838D1"/>
    <w:rsid w:val="00884D95"/>
    <w:rsid w:val="00885262"/>
    <w:rsid w:val="00885308"/>
    <w:rsid w:val="008859C5"/>
    <w:rsid w:val="00885DE6"/>
    <w:rsid w:val="008879D0"/>
    <w:rsid w:val="0089088A"/>
    <w:rsid w:val="0089132B"/>
    <w:rsid w:val="00891FAB"/>
    <w:rsid w:val="008949C7"/>
    <w:rsid w:val="00894BEB"/>
    <w:rsid w:val="00895408"/>
    <w:rsid w:val="00895708"/>
    <w:rsid w:val="00895A64"/>
    <w:rsid w:val="00895AB5"/>
    <w:rsid w:val="00895E00"/>
    <w:rsid w:val="00897240"/>
    <w:rsid w:val="00897CC6"/>
    <w:rsid w:val="00897EF1"/>
    <w:rsid w:val="008A0E88"/>
    <w:rsid w:val="008A1054"/>
    <w:rsid w:val="008A18A8"/>
    <w:rsid w:val="008A1CAD"/>
    <w:rsid w:val="008A3936"/>
    <w:rsid w:val="008A51BC"/>
    <w:rsid w:val="008A5461"/>
    <w:rsid w:val="008A548C"/>
    <w:rsid w:val="008A58B3"/>
    <w:rsid w:val="008A6084"/>
    <w:rsid w:val="008A6131"/>
    <w:rsid w:val="008A6C12"/>
    <w:rsid w:val="008A6F8B"/>
    <w:rsid w:val="008A72FD"/>
    <w:rsid w:val="008B1C51"/>
    <w:rsid w:val="008B363D"/>
    <w:rsid w:val="008B370B"/>
    <w:rsid w:val="008B3B83"/>
    <w:rsid w:val="008B523A"/>
    <w:rsid w:val="008B708A"/>
    <w:rsid w:val="008B7743"/>
    <w:rsid w:val="008C0E77"/>
    <w:rsid w:val="008C1B0E"/>
    <w:rsid w:val="008C1B7A"/>
    <w:rsid w:val="008C2144"/>
    <w:rsid w:val="008C2854"/>
    <w:rsid w:val="008C3A5E"/>
    <w:rsid w:val="008C3C80"/>
    <w:rsid w:val="008C4AE7"/>
    <w:rsid w:val="008C4D20"/>
    <w:rsid w:val="008C5070"/>
    <w:rsid w:val="008C55D2"/>
    <w:rsid w:val="008C6605"/>
    <w:rsid w:val="008C66E5"/>
    <w:rsid w:val="008C6E33"/>
    <w:rsid w:val="008C6F18"/>
    <w:rsid w:val="008D09D3"/>
    <w:rsid w:val="008D0E2E"/>
    <w:rsid w:val="008D1105"/>
    <w:rsid w:val="008D1463"/>
    <w:rsid w:val="008D1782"/>
    <w:rsid w:val="008D21E0"/>
    <w:rsid w:val="008D2487"/>
    <w:rsid w:val="008D2F1F"/>
    <w:rsid w:val="008D3F63"/>
    <w:rsid w:val="008D4AF2"/>
    <w:rsid w:val="008D5268"/>
    <w:rsid w:val="008D6854"/>
    <w:rsid w:val="008D6F0A"/>
    <w:rsid w:val="008D775A"/>
    <w:rsid w:val="008E07B3"/>
    <w:rsid w:val="008E131F"/>
    <w:rsid w:val="008E1D85"/>
    <w:rsid w:val="008E1E09"/>
    <w:rsid w:val="008E35A6"/>
    <w:rsid w:val="008E38E1"/>
    <w:rsid w:val="008E5533"/>
    <w:rsid w:val="008E567E"/>
    <w:rsid w:val="008E5BE8"/>
    <w:rsid w:val="008E7192"/>
    <w:rsid w:val="008E767A"/>
    <w:rsid w:val="008E7995"/>
    <w:rsid w:val="008E7D7B"/>
    <w:rsid w:val="008F2933"/>
    <w:rsid w:val="008F3C01"/>
    <w:rsid w:val="008F4271"/>
    <w:rsid w:val="008F6D3D"/>
    <w:rsid w:val="008F7135"/>
    <w:rsid w:val="008F72AB"/>
    <w:rsid w:val="008F7475"/>
    <w:rsid w:val="008F7854"/>
    <w:rsid w:val="009013F7"/>
    <w:rsid w:val="009016E3"/>
    <w:rsid w:val="00902304"/>
    <w:rsid w:val="00902AF2"/>
    <w:rsid w:val="00910641"/>
    <w:rsid w:val="00911553"/>
    <w:rsid w:val="00911651"/>
    <w:rsid w:val="00912082"/>
    <w:rsid w:val="009125F3"/>
    <w:rsid w:val="00912AC9"/>
    <w:rsid w:val="00913781"/>
    <w:rsid w:val="00913785"/>
    <w:rsid w:val="00913ABE"/>
    <w:rsid w:val="00914374"/>
    <w:rsid w:val="00914D16"/>
    <w:rsid w:val="00914EFE"/>
    <w:rsid w:val="009153A7"/>
    <w:rsid w:val="00915A04"/>
    <w:rsid w:val="00916CB5"/>
    <w:rsid w:val="009210C9"/>
    <w:rsid w:val="00921EE2"/>
    <w:rsid w:val="00923D56"/>
    <w:rsid w:val="00923DC4"/>
    <w:rsid w:val="00924760"/>
    <w:rsid w:val="00924849"/>
    <w:rsid w:val="00924E82"/>
    <w:rsid w:val="00925720"/>
    <w:rsid w:val="00925981"/>
    <w:rsid w:val="00926412"/>
    <w:rsid w:val="009269DC"/>
    <w:rsid w:val="009274BA"/>
    <w:rsid w:val="00927E00"/>
    <w:rsid w:val="009303B2"/>
    <w:rsid w:val="009312ED"/>
    <w:rsid w:val="00932381"/>
    <w:rsid w:val="009338E3"/>
    <w:rsid w:val="009338E9"/>
    <w:rsid w:val="00933BF9"/>
    <w:rsid w:val="0093531E"/>
    <w:rsid w:val="009360CD"/>
    <w:rsid w:val="00937745"/>
    <w:rsid w:val="00937800"/>
    <w:rsid w:val="009400E5"/>
    <w:rsid w:val="009423E7"/>
    <w:rsid w:val="00942D80"/>
    <w:rsid w:val="0094318C"/>
    <w:rsid w:val="0094341C"/>
    <w:rsid w:val="00943DA4"/>
    <w:rsid w:val="00944539"/>
    <w:rsid w:val="0094471A"/>
    <w:rsid w:val="00945375"/>
    <w:rsid w:val="009466ED"/>
    <w:rsid w:val="00946D1C"/>
    <w:rsid w:val="009504CA"/>
    <w:rsid w:val="00951748"/>
    <w:rsid w:val="00952E0E"/>
    <w:rsid w:val="00952F49"/>
    <w:rsid w:val="009538DC"/>
    <w:rsid w:val="0095543F"/>
    <w:rsid w:val="00955D4B"/>
    <w:rsid w:val="00956377"/>
    <w:rsid w:val="00956702"/>
    <w:rsid w:val="0095673F"/>
    <w:rsid w:val="00957DAE"/>
    <w:rsid w:val="009600E1"/>
    <w:rsid w:val="009612BD"/>
    <w:rsid w:val="00962D39"/>
    <w:rsid w:val="0096317E"/>
    <w:rsid w:val="0096334F"/>
    <w:rsid w:val="00963AAC"/>
    <w:rsid w:val="00963ED0"/>
    <w:rsid w:val="00964685"/>
    <w:rsid w:val="00964A52"/>
    <w:rsid w:val="00965555"/>
    <w:rsid w:val="00965A09"/>
    <w:rsid w:val="00965B9E"/>
    <w:rsid w:val="00965D6B"/>
    <w:rsid w:val="00966F3C"/>
    <w:rsid w:val="009679AF"/>
    <w:rsid w:val="009709ED"/>
    <w:rsid w:val="00970D3A"/>
    <w:rsid w:val="00970D7B"/>
    <w:rsid w:val="00971929"/>
    <w:rsid w:val="0097244F"/>
    <w:rsid w:val="00972838"/>
    <w:rsid w:val="00972E74"/>
    <w:rsid w:val="00973499"/>
    <w:rsid w:val="00973920"/>
    <w:rsid w:val="009747E3"/>
    <w:rsid w:val="00975A00"/>
    <w:rsid w:val="0097758A"/>
    <w:rsid w:val="0097760E"/>
    <w:rsid w:val="00982B8B"/>
    <w:rsid w:val="00983134"/>
    <w:rsid w:val="0098481D"/>
    <w:rsid w:val="00984F85"/>
    <w:rsid w:val="0098555D"/>
    <w:rsid w:val="0098692F"/>
    <w:rsid w:val="00986CEB"/>
    <w:rsid w:val="00987267"/>
    <w:rsid w:val="00991316"/>
    <w:rsid w:val="00993B43"/>
    <w:rsid w:val="0099481D"/>
    <w:rsid w:val="00995042"/>
    <w:rsid w:val="00995121"/>
    <w:rsid w:val="00995561"/>
    <w:rsid w:val="0099625F"/>
    <w:rsid w:val="0099689B"/>
    <w:rsid w:val="009A04A5"/>
    <w:rsid w:val="009A07CC"/>
    <w:rsid w:val="009A0F5A"/>
    <w:rsid w:val="009A3187"/>
    <w:rsid w:val="009A3B7E"/>
    <w:rsid w:val="009A3CC1"/>
    <w:rsid w:val="009A4F0B"/>
    <w:rsid w:val="009A5998"/>
    <w:rsid w:val="009A65C6"/>
    <w:rsid w:val="009A698B"/>
    <w:rsid w:val="009A6D69"/>
    <w:rsid w:val="009A7758"/>
    <w:rsid w:val="009B1683"/>
    <w:rsid w:val="009B2E78"/>
    <w:rsid w:val="009B3016"/>
    <w:rsid w:val="009B303D"/>
    <w:rsid w:val="009B3223"/>
    <w:rsid w:val="009B391C"/>
    <w:rsid w:val="009B4033"/>
    <w:rsid w:val="009B411A"/>
    <w:rsid w:val="009B599D"/>
    <w:rsid w:val="009B5C47"/>
    <w:rsid w:val="009B7492"/>
    <w:rsid w:val="009B760A"/>
    <w:rsid w:val="009B7700"/>
    <w:rsid w:val="009B77B2"/>
    <w:rsid w:val="009C02F6"/>
    <w:rsid w:val="009C1099"/>
    <w:rsid w:val="009C198E"/>
    <w:rsid w:val="009C5599"/>
    <w:rsid w:val="009C5815"/>
    <w:rsid w:val="009C7AD4"/>
    <w:rsid w:val="009C7BE9"/>
    <w:rsid w:val="009C7DAE"/>
    <w:rsid w:val="009C7E97"/>
    <w:rsid w:val="009D0074"/>
    <w:rsid w:val="009D0C9F"/>
    <w:rsid w:val="009D0DCB"/>
    <w:rsid w:val="009D1648"/>
    <w:rsid w:val="009D18FB"/>
    <w:rsid w:val="009D21B3"/>
    <w:rsid w:val="009D24EE"/>
    <w:rsid w:val="009D2857"/>
    <w:rsid w:val="009D2945"/>
    <w:rsid w:val="009D3C13"/>
    <w:rsid w:val="009D5955"/>
    <w:rsid w:val="009D5FD3"/>
    <w:rsid w:val="009D63A4"/>
    <w:rsid w:val="009D6FB9"/>
    <w:rsid w:val="009D7F1E"/>
    <w:rsid w:val="009E185E"/>
    <w:rsid w:val="009E1912"/>
    <w:rsid w:val="009E1F4C"/>
    <w:rsid w:val="009E4D35"/>
    <w:rsid w:val="009E4F3D"/>
    <w:rsid w:val="009E587D"/>
    <w:rsid w:val="009E688E"/>
    <w:rsid w:val="009F05B3"/>
    <w:rsid w:val="009F196D"/>
    <w:rsid w:val="009F2085"/>
    <w:rsid w:val="009F3063"/>
    <w:rsid w:val="009F3B6E"/>
    <w:rsid w:val="009F3CD5"/>
    <w:rsid w:val="009F3F9F"/>
    <w:rsid w:val="009F48BD"/>
    <w:rsid w:val="009F4D59"/>
    <w:rsid w:val="009F606D"/>
    <w:rsid w:val="009F69C7"/>
    <w:rsid w:val="009F6AA0"/>
    <w:rsid w:val="009F6D29"/>
    <w:rsid w:val="009F6E93"/>
    <w:rsid w:val="009F788E"/>
    <w:rsid w:val="00A00B43"/>
    <w:rsid w:val="00A014C5"/>
    <w:rsid w:val="00A01992"/>
    <w:rsid w:val="00A01A47"/>
    <w:rsid w:val="00A01B2E"/>
    <w:rsid w:val="00A01C2C"/>
    <w:rsid w:val="00A04E7A"/>
    <w:rsid w:val="00A05E52"/>
    <w:rsid w:val="00A06ACD"/>
    <w:rsid w:val="00A06C67"/>
    <w:rsid w:val="00A07768"/>
    <w:rsid w:val="00A07CEE"/>
    <w:rsid w:val="00A1076D"/>
    <w:rsid w:val="00A11714"/>
    <w:rsid w:val="00A11B71"/>
    <w:rsid w:val="00A12094"/>
    <w:rsid w:val="00A14A88"/>
    <w:rsid w:val="00A15F5B"/>
    <w:rsid w:val="00A177FD"/>
    <w:rsid w:val="00A1788A"/>
    <w:rsid w:val="00A17A50"/>
    <w:rsid w:val="00A20247"/>
    <w:rsid w:val="00A202DF"/>
    <w:rsid w:val="00A20886"/>
    <w:rsid w:val="00A209AF"/>
    <w:rsid w:val="00A210FB"/>
    <w:rsid w:val="00A21CAF"/>
    <w:rsid w:val="00A220F6"/>
    <w:rsid w:val="00A228B2"/>
    <w:rsid w:val="00A246A6"/>
    <w:rsid w:val="00A24E3F"/>
    <w:rsid w:val="00A251A9"/>
    <w:rsid w:val="00A25A77"/>
    <w:rsid w:val="00A27545"/>
    <w:rsid w:val="00A27548"/>
    <w:rsid w:val="00A305B3"/>
    <w:rsid w:val="00A3193D"/>
    <w:rsid w:val="00A323B6"/>
    <w:rsid w:val="00A34FB5"/>
    <w:rsid w:val="00A35213"/>
    <w:rsid w:val="00A360EE"/>
    <w:rsid w:val="00A36601"/>
    <w:rsid w:val="00A36678"/>
    <w:rsid w:val="00A36B97"/>
    <w:rsid w:val="00A36EF9"/>
    <w:rsid w:val="00A375A7"/>
    <w:rsid w:val="00A37875"/>
    <w:rsid w:val="00A41664"/>
    <w:rsid w:val="00A41804"/>
    <w:rsid w:val="00A41B6E"/>
    <w:rsid w:val="00A420DC"/>
    <w:rsid w:val="00A4216F"/>
    <w:rsid w:val="00A449C8"/>
    <w:rsid w:val="00A45B78"/>
    <w:rsid w:val="00A46424"/>
    <w:rsid w:val="00A47E1C"/>
    <w:rsid w:val="00A50AED"/>
    <w:rsid w:val="00A518BD"/>
    <w:rsid w:val="00A53348"/>
    <w:rsid w:val="00A53F09"/>
    <w:rsid w:val="00A54581"/>
    <w:rsid w:val="00A5496F"/>
    <w:rsid w:val="00A5556C"/>
    <w:rsid w:val="00A55B4F"/>
    <w:rsid w:val="00A56940"/>
    <w:rsid w:val="00A62431"/>
    <w:rsid w:val="00A63C57"/>
    <w:rsid w:val="00A64F6B"/>
    <w:rsid w:val="00A65A0F"/>
    <w:rsid w:val="00A66E2B"/>
    <w:rsid w:val="00A670F3"/>
    <w:rsid w:val="00A67624"/>
    <w:rsid w:val="00A70475"/>
    <w:rsid w:val="00A71584"/>
    <w:rsid w:val="00A71C7F"/>
    <w:rsid w:val="00A72B69"/>
    <w:rsid w:val="00A733BB"/>
    <w:rsid w:val="00A73CEC"/>
    <w:rsid w:val="00A760A3"/>
    <w:rsid w:val="00A76A79"/>
    <w:rsid w:val="00A7736D"/>
    <w:rsid w:val="00A77F39"/>
    <w:rsid w:val="00A80197"/>
    <w:rsid w:val="00A80CFB"/>
    <w:rsid w:val="00A815E1"/>
    <w:rsid w:val="00A81985"/>
    <w:rsid w:val="00A81E04"/>
    <w:rsid w:val="00A82ACF"/>
    <w:rsid w:val="00A835AC"/>
    <w:rsid w:val="00A8362B"/>
    <w:rsid w:val="00A837A1"/>
    <w:rsid w:val="00A83800"/>
    <w:rsid w:val="00A83E31"/>
    <w:rsid w:val="00A84C92"/>
    <w:rsid w:val="00A850DE"/>
    <w:rsid w:val="00A862DD"/>
    <w:rsid w:val="00A86922"/>
    <w:rsid w:val="00A86AE8"/>
    <w:rsid w:val="00A872D8"/>
    <w:rsid w:val="00A87555"/>
    <w:rsid w:val="00A87B12"/>
    <w:rsid w:val="00A906F9"/>
    <w:rsid w:val="00A90A66"/>
    <w:rsid w:val="00A90FC6"/>
    <w:rsid w:val="00A9179F"/>
    <w:rsid w:val="00A9217A"/>
    <w:rsid w:val="00A939BE"/>
    <w:rsid w:val="00A94729"/>
    <w:rsid w:val="00A94C91"/>
    <w:rsid w:val="00A952CC"/>
    <w:rsid w:val="00A96EC1"/>
    <w:rsid w:val="00AA09B1"/>
    <w:rsid w:val="00AA100F"/>
    <w:rsid w:val="00AA15E5"/>
    <w:rsid w:val="00AA1B3D"/>
    <w:rsid w:val="00AA1DB0"/>
    <w:rsid w:val="00AA212B"/>
    <w:rsid w:val="00AA243C"/>
    <w:rsid w:val="00AA327F"/>
    <w:rsid w:val="00AA5B62"/>
    <w:rsid w:val="00AA63FA"/>
    <w:rsid w:val="00AA707D"/>
    <w:rsid w:val="00AB0379"/>
    <w:rsid w:val="00AB135D"/>
    <w:rsid w:val="00AB239A"/>
    <w:rsid w:val="00AB28BE"/>
    <w:rsid w:val="00AB4302"/>
    <w:rsid w:val="00AB4C70"/>
    <w:rsid w:val="00AB5172"/>
    <w:rsid w:val="00AB56D8"/>
    <w:rsid w:val="00AB6801"/>
    <w:rsid w:val="00AB6A6F"/>
    <w:rsid w:val="00AB7691"/>
    <w:rsid w:val="00AB782E"/>
    <w:rsid w:val="00AB7A93"/>
    <w:rsid w:val="00AC0795"/>
    <w:rsid w:val="00AC1771"/>
    <w:rsid w:val="00AC184D"/>
    <w:rsid w:val="00AC24E7"/>
    <w:rsid w:val="00AC34F4"/>
    <w:rsid w:val="00AC376C"/>
    <w:rsid w:val="00AC38E4"/>
    <w:rsid w:val="00AC3E33"/>
    <w:rsid w:val="00AC441C"/>
    <w:rsid w:val="00AC57DE"/>
    <w:rsid w:val="00AC5820"/>
    <w:rsid w:val="00AC586A"/>
    <w:rsid w:val="00AC5BA1"/>
    <w:rsid w:val="00AC739B"/>
    <w:rsid w:val="00AC74D6"/>
    <w:rsid w:val="00AC7AE9"/>
    <w:rsid w:val="00AC7DF9"/>
    <w:rsid w:val="00AD00C1"/>
    <w:rsid w:val="00AD02B2"/>
    <w:rsid w:val="00AD08EF"/>
    <w:rsid w:val="00AD0C2A"/>
    <w:rsid w:val="00AD132F"/>
    <w:rsid w:val="00AD2CBA"/>
    <w:rsid w:val="00AD3BA9"/>
    <w:rsid w:val="00AD4993"/>
    <w:rsid w:val="00AD538A"/>
    <w:rsid w:val="00AD5F8C"/>
    <w:rsid w:val="00AD5FDD"/>
    <w:rsid w:val="00AD6B7A"/>
    <w:rsid w:val="00AD70CD"/>
    <w:rsid w:val="00AD7948"/>
    <w:rsid w:val="00AE0A1E"/>
    <w:rsid w:val="00AE0DC6"/>
    <w:rsid w:val="00AE0DC7"/>
    <w:rsid w:val="00AE0F25"/>
    <w:rsid w:val="00AE26D2"/>
    <w:rsid w:val="00AE26D4"/>
    <w:rsid w:val="00AE30A2"/>
    <w:rsid w:val="00AE311C"/>
    <w:rsid w:val="00AE35D4"/>
    <w:rsid w:val="00AE3947"/>
    <w:rsid w:val="00AE3D42"/>
    <w:rsid w:val="00AE3E3C"/>
    <w:rsid w:val="00AE3E83"/>
    <w:rsid w:val="00AE4B23"/>
    <w:rsid w:val="00AE4DEC"/>
    <w:rsid w:val="00AE5E19"/>
    <w:rsid w:val="00AE6E0B"/>
    <w:rsid w:val="00AE73D7"/>
    <w:rsid w:val="00AF065C"/>
    <w:rsid w:val="00AF0C31"/>
    <w:rsid w:val="00AF1640"/>
    <w:rsid w:val="00AF1854"/>
    <w:rsid w:val="00AF35C9"/>
    <w:rsid w:val="00AF6804"/>
    <w:rsid w:val="00AF7080"/>
    <w:rsid w:val="00AF76B3"/>
    <w:rsid w:val="00AF7768"/>
    <w:rsid w:val="00B0135A"/>
    <w:rsid w:val="00B01E24"/>
    <w:rsid w:val="00B0232C"/>
    <w:rsid w:val="00B035AE"/>
    <w:rsid w:val="00B04865"/>
    <w:rsid w:val="00B05457"/>
    <w:rsid w:val="00B072B5"/>
    <w:rsid w:val="00B07855"/>
    <w:rsid w:val="00B07879"/>
    <w:rsid w:val="00B07F28"/>
    <w:rsid w:val="00B10C19"/>
    <w:rsid w:val="00B115DD"/>
    <w:rsid w:val="00B11946"/>
    <w:rsid w:val="00B11AA4"/>
    <w:rsid w:val="00B12E90"/>
    <w:rsid w:val="00B13176"/>
    <w:rsid w:val="00B13FEC"/>
    <w:rsid w:val="00B1701B"/>
    <w:rsid w:val="00B17EFE"/>
    <w:rsid w:val="00B2020A"/>
    <w:rsid w:val="00B2046E"/>
    <w:rsid w:val="00B212D9"/>
    <w:rsid w:val="00B21B81"/>
    <w:rsid w:val="00B21FCD"/>
    <w:rsid w:val="00B246C3"/>
    <w:rsid w:val="00B25151"/>
    <w:rsid w:val="00B25484"/>
    <w:rsid w:val="00B25788"/>
    <w:rsid w:val="00B259CA"/>
    <w:rsid w:val="00B25C99"/>
    <w:rsid w:val="00B26891"/>
    <w:rsid w:val="00B27FF1"/>
    <w:rsid w:val="00B30ABD"/>
    <w:rsid w:val="00B31B55"/>
    <w:rsid w:val="00B321B8"/>
    <w:rsid w:val="00B32612"/>
    <w:rsid w:val="00B328BC"/>
    <w:rsid w:val="00B32917"/>
    <w:rsid w:val="00B33F8E"/>
    <w:rsid w:val="00B340D2"/>
    <w:rsid w:val="00B345B0"/>
    <w:rsid w:val="00B34F40"/>
    <w:rsid w:val="00B353C8"/>
    <w:rsid w:val="00B367BE"/>
    <w:rsid w:val="00B36835"/>
    <w:rsid w:val="00B37D24"/>
    <w:rsid w:val="00B417B9"/>
    <w:rsid w:val="00B44714"/>
    <w:rsid w:val="00B45962"/>
    <w:rsid w:val="00B46C62"/>
    <w:rsid w:val="00B46DA3"/>
    <w:rsid w:val="00B47904"/>
    <w:rsid w:val="00B47972"/>
    <w:rsid w:val="00B47BD6"/>
    <w:rsid w:val="00B47CAA"/>
    <w:rsid w:val="00B502A1"/>
    <w:rsid w:val="00B52112"/>
    <w:rsid w:val="00B52D48"/>
    <w:rsid w:val="00B53555"/>
    <w:rsid w:val="00B536C2"/>
    <w:rsid w:val="00B54E80"/>
    <w:rsid w:val="00B54F45"/>
    <w:rsid w:val="00B554E6"/>
    <w:rsid w:val="00B57204"/>
    <w:rsid w:val="00B57A3B"/>
    <w:rsid w:val="00B60355"/>
    <w:rsid w:val="00B62574"/>
    <w:rsid w:val="00B627FA"/>
    <w:rsid w:val="00B62D64"/>
    <w:rsid w:val="00B63727"/>
    <w:rsid w:val="00B64C33"/>
    <w:rsid w:val="00B6549F"/>
    <w:rsid w:val="00B65C62"/>
    <w:rsid w:val="00B65D63"/>
    <w:rsid w:val="00B65E03"/>
    <w:rsid w:val="00B65FF8"/>
    <w:rsid w:val="00B66C7F"/>
    <w:rsid w:val="00B678CD"/>
    <w:rsid w:val="00B71230"/>
    <w:rsid w:val="00B71E4E"/>
    <w:rsid w:val="00B72CBB"/>
    <w:rsid w:val="00B72F5F"/>
    <w:rsid w:val="00B740B4"/>
    <w:rsid w:val="00B75D4D"/>
    <w:rsid w:val="00B76DE1"/>
    <w:rsid w:val="00B804D8"/>
    <w:rsid w:val="00B814B8"/>
    <w:rsid w:val="00B82799"/>
    <w:rsid w:val="00B829C3"/>
    <w:rsid w:val="00B83D4D"/>
    <w:rsid w:val="00B8445F"/>
    <w:rsid w:val="00B84E72"/>
    <w:rsid w:val="00B863D0"/>
    <w:rsid w:val="00B86D07"/>
    <w:rsid w:val="00B87F1D"/>
    <w:rsid w:val="00B9132E"/>
    <w:rsid w:val="00B91C25"/>
    <w:rsid w:val="00B92EBE"/>
    <w:rsid w:val="00B92F29"/>
    <w:rsid w:val="00B9375F"/>
    <w:rsid w:val="00B937E4"/>
    <w:rsid w:val="00B93AC5"/>
    <w:rsid w:val="00B93DE3"/>
    <w:rsid w:val="00B9428C"/>
    <w:rsid w:val="00B94B1D"/>
    <w:rsid w:val="00B957F5"/>
    <w:rsid w:val="00B96773"/>
    <w:rsid w:val="00B968B3"/>
    <w:rsid w:val="00B9740D"/>
    <w:rsid w:val="00B97BA3"/>
    <w:rsid w:val="00BA1196"/>
    <w:rsid w:val="00BA436C"/>
    <w:rsid w:val="00BA43FB"/>
    <w:rsid w:val="00BA5CAB"/>
    <w:rsid w:val="00BA5D68"/>
    <w:rsid w:val="00BA5F19"/>
    <w:rsid w:val="00BA6519"/>
    <w:rsid w:val="00BA686D"/>
    <w:rsid w:val="00BA6F07"/>
    <w:rsid w:val="00BA7810"/>
    <w:rsid w:val="00BA7EA3"/>
    <w:rsid w:val="00BB01FC"/>
    <w:rsid w:val="00BB0FA3"/>
    <w:rsid w:val="00BB25D6"/>
    <w:rsid w:val="00BB3B2A"/>
    <w:rsid w:val="00BB3E43"/>
    <w:rsid w:val="00BB5BD0"/>
    <w:rsid w:val="00BB5CDB"/>
    <w:rsid w:val="00BB76B5"/>
    <w:rsid w:val="00BB7BF2"/>
    <w:rsid w:val="00BB7C72"/>
    <w:rsid w:val="00BC2380"/>
    <w:rsid w:val="00BC23D4"/>
    <w:rsid w:val="00BC30E0"/>
    <w:rsid w:val="00BC35C7"/>
    <w:rsid w:val="00BC3ADB"/>
    <w:rsid w:val="00BC4260"/>
    <w:rsid w:val="00BC4C6F"/>
    <w:rsid w:val="00BC5271"/>
    <w:rsid w:val="00BC5541"/>
    <w:rsid w:val="00BC58DF"/>
    <w:rsid w:val="00BC62CC"/>
    <w:rsid w:val="00BC6664"/>
    <w:rsid w:val="00BC7620"/>
    <w:rsid w:val="00BC7726"/>
    <w:rsid w:val="00BC7ADF"/>
    <w:rsid w:val="00BD0435"/>
    <w:rsid w:val="00BD1B66"/>
    <w:rsid w:val="00BD301B"/>
    <w:rsid w:val="00BD302F"/>
    <w:rsid w:val="00BD3560"/>
    <w:rsid w:val="00BD4575"/>
    <w:rsid w:val="00BD4722"/>
    <w:rsid w:val="00BD6034"/>
    <w:rsid w:val="00BD67DE"/>
    <w:rsid w:val="00BD712A"/>
    <w:rsid w:val="00BD78D9"/>
    <w:rsid w:val="00BE0AF7"/>
    <w:rsid w:val="00BE0DF8"/>
    <w:rsid w:val="00BE1FDB"/>
    <w:rsid w:val="00BE5090"/>
    <w:rsid w:val="00BE5709"/>
    <w:rsid w:val="00BF14D3"/>
    <w:rsid w:val="00BF1DC9"/>
    <w:rsid w:val="00BF2303"/>
    <w:rsid w:val="00BF2FC9"/>
    <w:rsid w:val="00BF30E7"/>
    <w:rsid w:val="00BF3543"/>
    <w:rsid w:val="00BF4513"/>
    <w:rsid w:val="00BF4C60"/>
    <w:rsid w:val="00BF59AD"/>
    <w:rsid w:val="00BF59B9"/>
    <w:rsid w:val="00BF5C20"/>
    <w:rsid w:val="00BF6C4E"/>
    <w:rsid w:val="00BF6E85"/>
    <w:rsid w:val="00BF7706"/>
    <w:rsid w:val="00BF794B"/>
    <w:rsid w:val="00C0015F"/>
    <w:rsid w:val="00C004E3"/>
    <w:rsid w:val="00C00C33"/>
    <w:rsid w:val="00C0126D"/>
    <w:rsid w:val="00C01492"/>
    <w:rsid w:val="00C014DE"/>
    <w:rsid w:val="00C01787"/>
    <w:rsid w:val="00C01DC3"/>
    <w:rsid w:val="00C0243B"/>
    <w:rsid w:val="00C02D28"/>
    <w:rsid w:val="00C02F54"/>
    <w:rsid w:val="00C03858"/>
    <w:rsid w:val="00C04A3D"/>
    <w:rsid w:val="00C051EB"/>
    <w:rsid w:val="00C05DA9"/>
    <w:rsid w:val="00C0699D"/>
    <w:rsid w:val="00C06F07"/>
    <w:rsid w:val="00C071A3"/>
    <w:rsid w:val="00C07700"/>
    <w:rsid w:val="00C07768"/>
    <w:rsid w:val="00C105CB"/>
    <w:rsid w:val="00C10705"/>
    <w:rsid w:val="00C128CC"/>
    <w:rsid w:val="00C136BA"/>
    <w:rsid w:val="00C13AC1"/>
    <w:rsid w:val="00C14F1A"/>
    <w:rsid w:val="00C15019"/>
    <w:rsid w:val="00C15983"/>
    <w:rsid w:val="00C16517"/>
    <w:rsid w:val="00C16595"/>
    <w:rsid w:val="00C16621"/>
    <w:rsid w:val="00C167F7"/>
    <w:rsid w:val="00C1716F"/>
    <w:rsid w:val="00C172F0"/>
    <w:rsid w:val="00C17C17"/>
    <w:rsid w:val="00C17FFB"/>
    <w:rsid w:val="00C220BF"/>
    <w:rsid w:val="00C23735"/>
    <w:rsid w:val="00C248C9"/>
    <w:rsid w:val="00C24E6A"/>
    <w:rsid w:val="00C2568E"/>
    <w:rsid w:val="00C259C3"/>
    <w:rsid w:val="00C26BBA"/>
    <w:rsid w:val="00C27680"/>
    <w:rsid w:val="00C30E8C"/>
    <w:rsid w:val="00C32D84"/>
    <w:rsid w:val="00C33026"/>
    <w:rsid w:val="00C3458C"/>
    <w:rsid w:val="00C35502"/>
    <w:rsid w:val="00C35E2C"/>
    <w:rsid w:val="00C36CC4"/>
    <w:rsid w:val="00C374E9"/>
    <w:rsid w:val="00C379C9"/>
    <w:rsid w:val="00C37BB8"/>
    <w:rsid w:val="00C40B68"/>
    <w:rsid w:val="00C41C42"/>
    <w:rsid w:val="00C42B51"/>
    <w:rsid w:val="00C42CD5"/>
    <w:rsid w:val="00C43EAE"/>
    <w:rsid w:val="00C4535C"/>
    <w:rsid w:val="00C45F2C"/>
    <w:rsid w:val="00C4620C"/>
    <w:rsid w:val="00C468E8"/>
    <w:rsid w:val="00C47E4F"/>
    <w:rsid w:val="00C504F6"/>
    <w:rsid w:val="00C50633"/>
    <w:rsid w:val="00C5063A"/>
    <w:rsid w:val="00C5069C"/>
    <w:rsid w:val="00C510CE"/>
    <w:rsid w:val="00C51743"/>
    <w:rsid w:val="00C51FA8"/>
    <w:rsid w:val="00C544B6"/>
    <w:rsid w:val="00C54F47"/>
    <w:rsid w:val="00C560E5"/>
    <w:rsid w:val="00C563D7"/>
    <w:rsid w:val="00C568D1"/>
    <w:rsid w:val="00C573D3"/>
    <w:rsid w:val="00C57487"/>
    <w:rsid w:val="00C61136"/>
    <w:rsid w:val="00C61957"/>
    <w:rsid w:val="00C61BE4"/>
    <w:rsid w:val="00C623EE"/>
    <w:rsid w:val="00C62ACD"/>
    <w:rsid w:val="00C62E66"/>
    <w:rsid w:val="00C62F7B"/>
    <w:rsid w:val="00C6348E"/>
    <w:rsid w:val="00C63B13"/>
    <w:rsid w:val="00C642FF"/>
    <w:rsid w:val="00C64624"/>
    <w:rsid w:val="00C646E8"/>
    <w:rsid w:val="00C6544C"/>
    <w:rsid w:val="00C65B21"/>
    <w:rsid w:val="00C67BF7"/>
    <w:rsid w:val="00C707F5"/>
    <w:rsid w:val="00C71F80"/>
    <w:rsid w:val="00C72D53"/>
    <w:rsid w:val="00C731B3"/>
    <w:rsid w:val="00C7542B"/>
    <w:rsid w:val="00C75D31"/>
    <w:rsid w:val="00C76103"/>
    <w:rsid w:val="00C76AFD"/>
    <w:rsid w:val="00C773B1"/>
    <w:rsid w:val="00C77D11"/>
    <w:rsid w:val="00C77E83"/>
    <w:rsid w:val="00C82568"/>
    <w:rsid w:val="00C82C88"/>
    <w:rsid w:val="00C837D5"/>
    <w:rsid w:val="00C842D1"/>
    <w:rsid w:val="00C84CCF"/>
    <w:rsid w:val="00C84F06"/>
    <w:rsid w:val="00C8506C"/>
    <w:rsid w:val="00C8556E"/>
    <w:rsid w:val="00C86D55"/>
    <w:rsid w:val="00C8728C"/>
    <w:rsid w:val="00C87D51"/>
    <w:rsid w:val="00C90EF2"/>
    <w:rsid w:val="00C911EA"/>
    <w:rsid w:val="00C9179E"/>
    <w:rsid w:val="00C917DB"/>
    <w:rsid w:val="00C94273"/>
    <w:rsid w:val="00C946B2"/>
    <w:rsid w:val="00C947BB"/>
    <w:rsid w:val="00C948F4"/>
    <w:rsid w:val="00C95DAD"/>
    <w:rsid w:val="00C9640B"/>
    <w:rsid w:val="00C96503"/>
    <w:rsid w:val="00C96C67"/>
    <w:rsid w:val="00C97267"/>
    <w:rsid w:val="00C973C9"/>
    <w:rsid w:val="00CA0753"/>
    <w:rsid w:val="00CA3202"/>
    <w:rsid w:val="00CA3E4D"/>
    <w:rsid w:val="00CA47A5"/>
    <w:rsid w:val="00CA5CAE"/>
    <w:rsid w:val="00CA5DB8"/>
    <w:rsid w:val="00CA60E3"/>
    <w:rsid w:val="00CA65EA"/>
    <w:rsid w:val="00CA70C5"/>
    <w:rsid w:val="00CB2921"/>
    <w:rsid w:val="00CB2C19"/>
    <w:rsid w:val="00CB2D08"/>
    <w:rsid w:val="00CB32E7"/>
    <w:rsid w:val="00CB3D06"/>
    <w:rsid w:val="00CB4370"/>
    <w:rsid w:val="00CB50D0"/>
    <w:rsid w:val="00CB568D"/>
    <w:rsid w:val="00CB761F"/>
    <w:rsid w:val="00CB7851"/>
    <w:rsid w:val="00CC0480"/>
    <w:rsid w:val="00CC0B77"/>
    <w:rsid w:val="00CC0C13"/>
    <w:rsid w:val="00CC0E92"/>
    <w:rsid w:val="00CC3951"/>
    <w:rsid w:val="00CC46A8"/>
    <w:rsid w:val="00CC5271"/>
    <w:rsid w:val="00CC61D4"/>
    <w:rsid w:val="00CC66D9"/>
    <w:rsid w:val="00CC73BA"/>
    <w:rsid w:val="00CC73C1"/>
    <w:rsid w:val="00CC7BDB"/>
    <w:rsid w:val="00CD00A9"/>
    <w:rsid w:val="00CD00D3"/>
    <w:rsid w:val="00CD03B5"/>
    <w:rsid w:val="00CD09AC"/>
    <w:rsid w:val="00CD11CD"/>
    <w:rsid w:val="00CD1F9B"/>
    <w:rsid w:val="00CD20DF"/>
    <w:rsid w:val="00CD3298"/>
    <w:rsid w:val="00CD3C45"/>
    <w:rsid w:val="00CD4681"/>
    <w:rsid w:val="00CD4B07"/>
    <w:rsid w:val="00CD55DC"/>
    <w:rsid w:val="00CD56DE"/>
    <w:rsid w:val="00CD6351"/>
    <w:rsid w:val="00CD69FA"/>
    <w:rsid w:val="00CD6FA4"/>
    <w:rsid w:val="00CD7B6B"/>
    <w:rsid w:val="00CE0369"/>
    <w:rsid w:val="00CE0E7D"/>
    <w:rsid w:val="00CE11A6"/>
    <w:rsid w:val="00CE14AA"/>
    <w:rsid w:val="00CE2D98"/>
    <w:rsid w:val="00CE2DB1"/>
    <w:rsid w:val="00CE3A44"/>
    <w:rsid w:val="00CE43CC"/>
    <w:rsid w:val="00CE4520"/>
    <w:rsid w:val="00CE454D"/>
    <w:rsid w:val="00CE4CF1"/>
    <w:rsid w:val="00CE5449"/>
    <w:rsid w:val="00CE5611"/>
    <w:rsid w:val="00CE6E30"/>
    <w:rsid w:val="00CE6F70"/>
    <w:rsid w:val="00CF0566"/>
    <w:rsid w:val="00CF082E"/>
    <w:rsid w:val="00CF1289"/>
    <w:rsid w:val="00CF184C"/>
    <w:rsid w:val="00CF1C09"/>
    <w:rsid w:val="00CF236F"/>
    <w:rsid w:val="00CF23B0"/>
    <w:rsid w:val="00CF2861"/>
    <w:rsid w:val="00CF44A2"/>
    <w:rsid w:val="00CF4C9D"/>
    <w:rsid w:val="00CF5C7C"/>
    <w:rsid w:val="00CF6E3E"/>
    <w:rsid w:val="00CF6F3A"/>
    <w:rsid w:val="00CF7095"/>
    <w:rsid w:val="00CF7F01"/>
    <w:rsid w:val="00D006F3"/>
    <w:rsid w:val="00D00F70"/>
    <w:rsid w:val="00D011A9"/>
    <w:rsid w:val="00D019CE"/>
    <w:rsid w:val="00D02478"/>
    <w:rsid w:val="00D038B4"/>
    <w:rsid w:val="00D03C54"/>
    <w:rsid w:val="00D04497"/>
    <w:rsid w:val="00D06619"/>
    <w:rsid w:val="00D07CB5"/>
    <w:rsid w:val="00D1068A"/>
    <w:rsid w:val="00D108C2"/>
    <w:rsid w:val="00D1127C"/>
    <w:rsid w:val="00D13164"/>
    <w:rsid w:val="00D13E60"/>
    <w:rsid w:val="00D14354"/>
    <w:rsid w:val="00D143FE"/>
    <w:rsid w:val="00D14D5F"/>
    <w:rsid w:val="00D15764"/>
    <w:rsid w:val="00D160CB"/>
    <w:rsid w:val="00D16730"/>
    <w:rsid w:val="00D16821"/>
    <w:rsid w:val="00D20753"/>
    <w:rsid w:val="00D21102"/>
    <w:rsid w:val="00D234CD"/>
    <w:rsid w:val="00D24598"/>
    <w:rsid w:val="00D24B84"/>
    <w:rsid w:val="00D251DF"/>
    <w:rsid w:val="00D262EA"/>
    <w:rsid w:val="00D266DF"/>
    <w:rsid w:val="00D2702B"/>
    <w:rsid w:val="00D303EE"/>
    <w:rsid w:val="00D30CA0"/>
    <w:rsid w:val="00D30D0D"/>
    <w:rsid w:val="00D30ED1"/>
    <w:rsid w:val="00D32098"/>
    <w:rsid w:val="00D32DD3"/>
    <w:rsid w:val="00D333EF"/>
    <w:rsid w:val="00D33D29"/>
    <w:rsid w:val="00D345E5"/>
    <w:rsid w:val="00D34BF0"/>
    <w:rsid w:val="00D353F7"/>
    <w:rsid w:val="00D358A9"/>
    <w:rsid w:val="00D366A8"/>
    <w:rsid w:val="00D36861"/>
    <w:rsid w:val="00D36A18"/>
    <w:rsid w:val="00D36D87"/>
    <w:rsid w:val="00D37141"/>
    <w:rsid w:val="00D37508"/>
    <w:rsid w:val="00D375F3"/>
    <w:rsid w:val="00D37EA7"/>
    <w:rsid w:val="00D40F9F"/>
    <w:rsid w:val="00D40FD0"/>
    <w:rsid w:val="00D424EE"/>
    <w:rsid w:val="00D424FA"/>
    <w:rsid w:val="00D428E9"/>
    <w:rsid w:val="00D42E70"/>
    <w:rsid w:val="00D4330D"/>
    <w:rsid w:val="00D43DFC"/>
    <w:rsid w:val="00D44EF9"/>
    <w:rsid w:val="00D4508F"/>
    <w:rsid w:val="00D45C8F"/>
    <w:rsid w:val="00D47FD1"/>
    <w:rsid w:val="00D503F0"/>
    <w:rsid w:val="00D506A7"/>
    <w:rsid w:val="00D51593"/>
    <w:rsid w:val="00D51A15"/>
    <w:rsid w:val="00D523E3"/>
    <w:rsid w:val="00D52AED"/>
    <w:rsid w:val="00D5310D"/>
    <w:rsid w:val="00D540EA"/>
    <w:rsid w:val="00D5505B"/>
    <w:rsid w:val="00D55969"/>
    <w:rsid w:val="00D56D4E"/>
    <w:rsid w:val="00D57BC8"/>
    <w:rsid w:val="00D61D17"/>
    <w:rsid w:val="00D62101"/>
    <w:rsid w:val="00D62872"/>
    <w:rsid w:val="00D63F3A"/>
    <w:rsid w:val="00D64AD9"/>
    <w:rsid w:val="00D654E8"/>
    <w:rsid w:val="00D66045"/>
    <w:rsid w:val="00D6796D"/>
    <w:rsid w:val="00D67BCE"/>
    <w:rsid w:val="00D67C17"/>
    <w:rsid w:val="00D67D71"/>
    <w:rsid w:val="00D70451"/>
    <w:rsid w:val="00D70730"/>
    <w:rsid w:val="00D70960"/>
    <w:rsid w:val="00D70F4F"/>
    <w:rsid w:val="00D7172E"/>
    <w:rsid w:val="00D71F6E"/>
    <w:rsid w:val="00D7267C"/>
    <w:rsid w:val="00D72997"/>
    <w:rsid w:val="00D7396E"/>
    <w:rsid w:val="00D742DC"/>
    <w:rsid w:val="00D74B34"/>
    <w:rsid w:val="00D74C50"/>
    <w:rsid w:val="00D80C85"/>
    <w:rsid w:val="00D81A32"/>
    <w:rsid w:val="00D81C21"/>
    <w:rsid w:val="00D82AE6"/>
    <w:rsid w:val="00D837B9"/>
    <w:rsid w:val="00D84C8A"/>
    <w:rsid w:val="00D84DBF"/>
    <w:rsid w:val="00D84EFB"/>
    <w:rsid w:val="00D84F44"/>
    <w:rsid w:val="00D85072"/>
    <w:rsid w:val="00D8564E"/>
    <w:rsid w:val="00D86693"/>
    <w:rsid w:val="00D8679E"/>
    <w:rsid w:val="00D86E63"/>
    <w:rsid w:val="00D87131"/>
    <w:rsid w:val="00D87FC9"/>
    <w:rsid w:val="00D91004"/>
    <w:rsid w:val="00D91A9B"/>
    <w:rsid w:val="00D91E2C"/>
    <w:rsid w:val="00D92004"/>
    <w:rsid w:val="00D9243F"/>
    <w:rsid w:val="00D92583"/>
    <w:rsid w:val="00D92B19"/>
    <w:rsid w:val="00D92BC0"/>
    <w:rsid w:val="00D92C03"/>
    <w:rsid w:val="00D92C29"/>
    <w:rsid w:val="00D93749"/>
    <w:rsid w:val="00D945A6"/>
    <w:rsid w:val="00D94ADD"/>
    <w:rsid w:val="00D953A0"/>
    <w:rsid w:val="00D95C63"/>
    <w:rsid w:val="00D96E15"/>
    <w:rsid w:val="00D973E5"/>
    <w:rsid w:val="00D977F6"/>
    <w:rsid w:val="00DA1A11"/>
    <w:rsid w:val="00DA1B78"/>
    <w:rsid w:val="00DA3219"/>
    <w:rsid w:val="00DA3640"/>
    <w:rsid w:val="00DA3843"/>
    <w:rsid w:val="00DA3AA4"/>
    <w:rsid w:val="00DA3ADD"/>
    <w:rsid w:val="00DA3DC2"/>
    <w:rsid w:val="00DA4110"/>
    <w:rsid w:val="00DA4B8E"/>
    <w:rsid w:val="00DA527E"/>
    <w:rsid w:val="00DA52BE"/>
    <w:rsid w:val="00DA5816"/>
    <w:rsid w:val="00DA5821"/>
    <w:rsid w:val="00DA5BB7"/>
    <w:rsid w:val="00DA6152"/>
    <w:rsid w:val="00DA6F60"/>
    <w:rsid w:val="00DA6FD2"/>
    <w:rsid w:val="00DB018E"/>
    <w:rsid w:val="00DB05AA"/>
    <w:rsid w:val="00DB0FD9"/>
    <w:rsid w:val="00DB18C0"/>
    <w:rsid w:val="00DB408B"/>
    <w:rsid w:val="00DB43CE"/>
    <w:rsid w:val="00DB4E4C"/>
    <w:rsid w:val="00DB508B"/>
    <w:rsid w:val="00DB6628"/>
    <w:rsid w:val="00DB6DD2"/>
    <w:rsid w:val="00DB7A78"/>
    <w:rsid w:val="00DC00E8"/>
    <w:rsid w:val="00DC21DC"/>
    <w:rsid w:val="00DC2A5F"/>
    <w:rsid w:val="00DC2AA2"/>
    <w:rsid w:val="00DC2AED"/>
    <w:rsid w:val="00DC2B9E"/>
    <w:rsid w:val="00DC3406"/>
    <w:rsid w:val="00DC403C"/>
    <w:rsid w:val="00DC448F"/>
    <w:rsid w:val="00DC4584"/>
    <w:rsid w:val="00DC4971"/>
    <w:rsid w:val="00DC5123"/>
    <w:rsid w:val="00DC51AE"/>
    <w:rsid w:val="00DC547F"/>
    <w:rsid w:val="00DC5B2B"/>
    <w:rsid w:val="00DC6B6F"/>
    <w:rsid w:val="00DC7D31"/>
    <w:rsid w:val="00DD0139"/>
    <w:rsid w:val="00DD016F"/>
    <w:rsid w:val="00DD0970"/>
    <w:rsid w:val="00DD0D79"/>
    <w:rsid w:val="00DD14F2"/>
    <w:rsid w:val="00DD2F90"/>
    <w:rsid w:val="00DD4124"/>
    <w:rsid w:val="00DD5569"/>
    <w:rsid w:val="00DD586C"/>
    <w:rsid w:val="00DD5B76"/>
    <w:rsid w:val="00DD6BEC"/>
    <w:rsid w:val="00DD77C3"/>
    <w:rsid w:val="00DD7C2B"/>
    <w:rsid w:val="00DE12D9"/>
    <w:rsid w:val="00DE1732"/>
    <w:rsid w:val="00DE1F3E"/>
    <w:rsid w:val="00DE2087"/>
    <w:rsid w:val="00DE210C"/>
    <w:rsid w:val="00DE221A"/>
    <w:rsid w:val="00DE2570"/>
    <w:rsid w:val="00DE2789"/>
    <w:rsid w:val="00DE4ABF"/>
    <w:rsid w:val="00DE5156"/>
    <w:rsid w:val="00DE559A"/>
    <w:rsid w:val="00DE6341"/>
    <w:rsid w:val="00DE65E4"/>
    <w:rsid w:val="00DE6A2A"/>
    <w:rsid w:val="00DE6A46"/>
    <w:rsid w:val="00DF009B"/>
    <w:rsid w:val="00DF0AAD"/>
    <w:rsid w:val="00DF0CE3"/>
    <w:rsid w:val="00DF1034"/>
    <w:rsid w:val="00DF2203"/>
    <w:rsid w:val="00DF2520"/>
    <w:rsid w:val="00DF32FD"/>
    <w:rsid w:val="00DF38AE"/>
    <w:rsid w:val="00DF3BFE"/>
    <w:rsid w:val="00DF4B67"/>
    <w:rsid w:val="00DF63EF"/>
    <w:rsid w:val="00DF66E2"/>
    <w:rsid w:val="00DF767C"/>
    <w:rsid w:val="00E009A3"/>
    <w:rsid w:val="00E0111A"/>
    <w:rsid w:val="00E02DE6"/>
    <w:rsid w:val="00E02E44"/>
    <w:rsid w:val="00E03693"/>
    <w:rsid w:val="00E03816"/>
    <w:rsid w:val="00E03B90"/>
    <w:rsid w:val="00E0400C"/>
    <w:rsid w:val="00E043E7"/>
    <w:rsid w:val="00E044C3"/>
    <w:rsid w:val="00E0458B"/>
    <w:rsid w:val="00E075AA"/>
    <w:rsid w:val="00E07AA9"/>
    <w:rsid w:val="00E07ABC"/>
    <w:rsid w:val="00E104EC"/>
    <w:rsid w:val="00E11876"/>
    <w:rsid w:val="00E11BB8"/>
    <w:rsid w:val="00E12238"/>
    <w:rsid w:val="00E12C17"/>
    <w:rsid w:val="00E12F12"/>
    <w:rsid w:val="00E14DFD"/>
    <w:rsid w:val="00E14EDB"/>
    <w:rsid w:val="00E15067"/>
    <w:rsid w:val="00E15708"/>
    <w:rsid w:val="00E1655F"/>
    <w:rsid w:val="00E16A99"/>
    <w:rsid w:val="00E16E9A"/>
    <w:rsid w:val="00E17078"/>
    <w:rsid w:val="00E2073E"/>
    <w:rsid w:val="00E22ED7"/>
    <w:rsid w:val="00E237A1"/>
    <w:rsid w:val="00E23AC1"/>
    <w:rsid w:val="00E25E81"/>
    <w:rsid w:val="00E270E7"/>
    <w:rsid w:val="00E30CC3"/>
    <w:rsid w:val="00E32283"/>
    <w:rsid w:val="00E32BE5"/>
    <w:rsid w:val="00E331B7"/>
    <w:rsid w:val="00E33E7E"/>
    <w:rsid w:val="00E3444B"/>
    <w:rsid w:val="00E3447A"/>
    <w:rsid w:val="00E35AA4"/>
    <w:rsid w:val="00E35E96"/>
    <w:rsid w:val="00E36845"/>
    <w:rsid w:val="00E37BF7"/>
    <w:rsid w:val="00E40E06"/>
    <w:rsid w:val="00E41978"/>
    <w:rsid w:val="00E41A59"/>
    <w:rsid w:val="00E43204"/>
    <w:rsid w:val="00E4513C"/>
    <w:rsid w:val="00E45E16"/>
    <w:rsid w:val="00E4600D"/>
    <w:rsid w:val="00E46E65"/>
    <w:rsid w:val="00E5119F"/>
    <w:rsid w:val="00E516B1"/>
    <w:rsid w:val="00E52760"/>
    <w:rsid w:val="00E53035"/>
    <w:rsid w:val="00E54439"/>
    <w:rsid w:val="00E54A37"/>
    <w:rsid w:val="00E56D62"/>
    <w:rsid w:val="00E572FC"/>
    <w:rsid w:val="00E57C95"/>
    <w:rsid w:val="00E60D47"/>
    <w:rsid w:val="00E6110B"/>
    <w:rsid w:val="00E61A22"/>
    <w:rsid w:val="00E63CC3"/>
    <w:rsid w:val="00E64D5D"/>
    <w:rsid w:val="00E65449"/>
    <w:rsid w:val="00E659B4"/>
    <w:rsid w:val="00E6600A"/>
    <w:rsid w:val="00E663EB"/>
    <w:rsid w:val="00E66AE7"/>
    <w:rsid w:val="00E67254"/>
    <w:rsid w:val="00E6745B"/>
    <w:rsid w:val="00E67528"/>
    <w:rsid w:val="00E67913"/>
    <w:rsid w:val="00E70999"/>
    <w:rsid w:val="00E70A5F"/>
    <w:rsid w:val="00E71523"/>
    <w:rsid w:val="00E71CAD"/>
    <w:rsid w:val="00E72B5D"/>
    <w:rsid w:val="00E7363C"/>
    <w:rsid w:val="00E7409B"/>
    <w:rsid w:val="00E742A8"/>
    <w:rsid w:val="00E742CD"/>
    <w:rsid w:val="00E7431D"/>
    <w:rsid w:val="00E74833"/>
    <w:rsid w:val="00E74B7D"/>
    <w:rsid w:val="00E753A6"/>
    <w:rsid w:val="00E76543"/>
    <w:rsid w:val="00E7729A"/>
    <w:rsid w:val="00E80842"/>
    <w:rsid w:val="00E80923"/>
    <w:rsid w:val="00E82618"/>
    <w:rsid w:val="00E84B97"/>
    <w:rsid w:val="00E84D14"/>
    <w:rsid w:val="00E8547D"/>
    <w:rsid w:val="00E859F8"/>
    <w:rsid w:val="00E85C63"/>
    <w:rsid w:val="00E85C71"/>
    <w:rsid w:val="00E8602D"/>
    <w:rsid w:val="00E863CC"/>
    <w:rsid w:val="00E86439"/>
    <w:rsid w:val="00E86469"/>
    <w:rsid w:val="00E867AE"/>
    <w:rsid w:val="00E872D1"/>
    <w:rsid w:val="00E906EF"/>
    <w:rsid w:val="00E90E63"/>
    <w:rsid w:val="00E91E32"/>
    <w:rsid w:val="00E9604B"/>
    <w:rsid w:val="00E962A2"/>
    <w:rsid w:val="00E964EE"/>
    <w:rsid w:val="00E975B4"/>
    <w:rsid w:val="00E9762A"/>
    <w:rsid w:val="00E97B29"/>
    <w:rsid w:val="00EA1D08"/>
    <w:rsid w:val="00EA20E1"/>
    <w:rsid w:val="00EA2429"/>
    <w:rsid w:val="00EA2F9F"/>
    <w:rsid w:val="00EA3307"/>
    <w:rsid w:val="00EA3699"/>
    <w:rsid w:val="00EA3847"/>
    <w:rsid w:val="00EA42E8"/>
    <w:rsid w:val="00EA5101"/>
    <w:rsid w:val="00EA656E"/>
    <w:rsid w:val="00EA6EA9"/>
    <w:rsid w:val="00EA7048"/>
    <w:rsid w:val="00EA7CCD"/>
    <w:rsid w:val="00EA7D35"/>
    <w:rsid w:val="00EA7DF2"/>
    <w:rsid w:val="00EB09F6"/>
    <w:rsid w:val="00EB0ABA"/>
    <w:rsid w:val="00EB1B6F"/>
    <w:rsid w:val="00EB1F5E"/>
    <w:rsid w:val="00EB324A"/>
    <w:rsid w:val="00EB42C2"/>
    <w:rsid w:val="00EB462D"/>
    <w:rsid w:val="00EB497C"/>
    <w:rsid w:val="00EB6489"/>
    <w:rsid w:val="00EB69CC"/>
    <w:rsid w:val="00EB7427"/>
    <w:rsid w:val="00EB7483"/>
    <w:rsid w:val="00EB77FF"/>
    <w:rsid w:val="00EC0759"/>
    <w:rsid w:val="00EC0802"/>
    <w:rsid w:val="00EC15A6"/>
    <w:rsid w:val="00EC1D73"/>
    <w:rsid w:val="00EC2414"/>
    <w:rsid w:val="00EC479B"/>
    <w:rsid w:val="00EC4A4A"/>
    <w:rsid w:val="00EC4B8D"/>
    <w:rsid w:val="00EC53DA"/>
    <w:rsid w:val="00EC7BBA"/>
    <w:rsid w:val="00ED05F2"/>
    <w:rsid w:val="00ED0D0C"/>
    <w:rsid w:val="00ED0F49"/>
    <w:rsid w:val="00ED11D4"/>
    <w:rsid w:val="00ED169B"/>
    <w:rsid w:val="00ED1751"/>
    <w:rsid w:val="00ED1F17"/>
    <w:rsid w:val="00ED200F"/>
    <w:rsid w:val="00ED2198"/>
    <w:rsid w:val="00ED229E"/>
    <w:rsid w:val="00ED2567"/>
    <w:rsid w:val="00ED3F92"/>
    <w:rsid w:val="00ED4140"/>
    <w:rsid w:val="00ED440F"/>
    <w:rsid w:val="00ED5B2A"/>
    <w:rsid w:val="00ED6C96"/>
    <w:rsid w:val="00ED72C9"/>
    <w:rsid w:val="00ED7938"/>
    <w:rsid w:val="00EE01EC"/>
    <w:rsid w:val="00EE044A"/>
    <w:rsid w:val="00EE0E0F"/>
    <w:rsid w:val="00EE12F4"/>
    <w:rsid w:val="00EE16AC"/>
    <w:rsid w:val="00EE1717"/>
    <w:rsid w:val="00EE239C"/>
    <w:rsid w:val="00EE2721"/>
    <w:rsid w:val="00EE2728"/>
    <w:rsid w:val="00EE405B"/>
    <w:rsid w:val="00EE54CC"/>
    <w:rsid w:val="00EF05EA"/>
    <w:rsid w:val="00EF3F4F"/>
    <w:rsid w:val="00EF3FE9"/>
    <w:rsid w:val="00EF4484"/>
    <w:rsid w:val="00EF674E"/>
    <w:rsid w:val="00EF7AE2"/>
    <w:rsid w:val="00F004E2"/>
    <w:rsid w:val="00F00B43"/>
    <w:rsid w:val="00F01A3F"/>
    <w:rsid w:val="00F02997"/>
    <w:rsid w:val="00F04D7A"/>
    <w:rsid w:val="00F05B9F"/>
    <w:rsid w:val="00F06D19"/>
    <w:rsid w:val="00F070E1"/>
    <w:rsid w:val="00F07E8B"/>
    <w:rsid w:val="00F11B1C"/>
    <w:rsid w:val="00F1262D"/>
    <w:rsid w:val="00F14595"/>
    <w:rsid w:val="00F1631D"/>
    <w:rsid w:val="00F171A7"/>
    <w:rsid w:val="00F17BE1"/>
    <w:rsid w:val="00F17C45"/>
    <w:rsid w:val="00F17C52"/>
    <w:rsid w:val="00F20238"/>
    <w:rsid w:val="00F20450"/>
    <w:rsid w:val="00F20A8E"/>
    <w:rsid w:val="00F210FC"/>
    <w:rsid w:val="00F21516"/>
    <w:rsid w:val="00F21C06"/>
    <w:rsid w:val="00F2333E"/>
    <w:rsid w:val="00F23D7F"/>
    <w:rsid w:val="00F24412"/>
    <w:rsid w:val="00F24DA6"/>
    <w:rsid w:val="00F24FE6"/>
    <w:rsid w:val="00F25CF1"/>
    <w:rsid w:val="00F323C9"/>
    <w:rsid w:val="00F33692"/>
    <w:rsid w:val="00F33D28"/>
    <w:rsid w:val="00F34CCD"/>
    <w:rsid w:val="00F35536"/>
    <w:rsid w:val="00F35B60"/>
    <w:rsid w:val="00F3692A"/>
    <w:rsid w:val="00F37352"/>
    <w:rsid w:val="00F40C36"/>
    <w:rsid w:val="00F412C7"/>
    <w:rsid w:val="00F41574"/>
    <w:rsid w:val="00F4211C"/>
    <w:rsid w:val="00F425FC"/>
    <w:rsid w:val="00F433D8"/>
    <w:rsid w:val="00F43523"/>
    <w:rsid w:val="00F43DCE"/>
    <w:rsid w:val="00F44885"/>
    <w:rsid w:val="00F44BA9"/>
    <w:rsid w:val="00F45467"/>
    <w:rsid w:val="00F46643"/>
    <w:rsid w:val="00F46811"/>
    <w:rsid w:val="00F50E6B"/>
    <w:rsid w:val="00F51330"/>
    <w:rsid w:val="00F53579"/>
    <w:rsid w:val="00F53858"/>
    <w:rsid w:val="00F53C55"/>
    <w:rsid w:val="00F5431C"/>
    <w:rsid w:val="00F56613"/>
    <w:rsid w:val="00F60EF8"/>
    <w:rsid w:val="00F61C2D"/>
    <w:rsid w:val="00F6212B"/>
    <w:rsid w:val="00F62A60"/>
    <w:rsid w:val="00F62E18"/>
    <w:rsid w:val="00F6335D"/>
    <w:rsid w:val="00F65069"/>
    <w:rsid w:val="00F65387"/>
    <w:rsid w:val="00F66230"/>
    <w:rsid w:val="00F66668"/>
    <w:rsid w:val="00F6708D"/>
    <w:rsid w:val="00F7025B"/>
    <w:rsid w:val="00F70640"/>
    <w:rsid w:val="00F70D80"/>
    <w:rsid w:val="00F718F0"/>
    <w:rsid w:val="00F71AD8"/>
    <w:rsid w:val="00F71D3D"/>
    <w:rsid w:val="00F7283D"/>
    <w:rsid w:val="00F72FA0"/>
    <w:rsid w:val="00F73032"/>
    <w:rsid w:val="00F73A85"/>
    <w:rsid w:val="00F7422D"/>
    <w:rsid w:val="00F746B0"/>
    <w:rsid w:val="00F74901"/>
    <w:rsid w:val="00F75859"/>
    <w:rsid w:val="00F75968"/>
    <w:rsid w:val="00F75E7E"/>
    <w:rsid w:val="00F760EB"/>
    <w:rsid w:val="00F7716B"/>
    <w:rsid w:val="00F8020A"/>
    <w:rsid w:val="00F815FD"/>
    <w:rsid w:val="00F8223D"/>
    <w:rsid w:val="00F8311D"/>
    <w:rsid w:val="00F8472B"/>
    <w:rsid w:val="00F857FB"/>
    <w:rsid w:val="00F85EB1"/>
    <w:rsid w:val="00F860AB"/>
    <w:rsid w:val="00F874DF"/>
    <w:rsid w:val="00F87AED"/>
    <w:rsid w:val="00F87E24"/>
    <w:rsid w:val="00F90D04"/>
    <w:rsid w:val="00F91B7C"/>
    <w:rsid w:val="00F92A85"/>
    <w:rsid w:val="00F92FBF"/>
    <w:rsid w:val="00F93B09"/>
    <w:rsid w:val="00F946B2"/>
    <w:rsid w:val="00F94D57"/>
    <w:rsid w:val="00F95FF3"/>
    <w:rsid w:val="00F9735E"/>
    <w:rsid w:val="00FA02CC"/>
    <w:rsid w:val="00FA05B4"/>
    <w:rsid w:val="00FA17D7"/>
    <w:rsid w:val="00FA1E76"/>
    <w:rsid w:val="00FA26B1"/>
    <w:rsid w:val="00FA2F2D"/>
    <w:rsid w:val="00FA336D"/>
    <w:rsid w:val="00FA362D"/>
    <w:rsid w:val="00FA3EF7"/>
    <w:rsid w:val="00FA43E6"/>
    <w:rsid w:val="00FA4972"/>
    <w:rsid w:val="00FA51C4"/>
    <w:rsid w:val="00FA52A4"/>
    <w:rsid w:val="00FA613A"/>
    <w:rsid w:val="00FA76E7"/>
    <w:rsid w:val="00FA7817"/>
    <w:rsid w:val="00FB049A"/>
    <w:rsid w:val="00FB1877"/>
    <w:rsid w:val="00FB2053"/>
    <w:rsid w:val="00FB2097"/>
    <w:rsid w:val="00FB2A83"/>
    <w:rsid w:val="00FB2EB1"/>
    <w:rsid w:val="00FB2F4B"/>
    <w:rsid w:val="00FB30F9"/>
    <w:rsid w:val="00FB351B"/>
    <w:rsid w:val="00FB356B"/>
    <w:rsid w:val="00FB3B06"/>
    <w:rsid w:val="00FB40F7"/>
    <w:rsid w:val="00FB46B1"/>
    <w:rsid w:val="00FB46CD"/>
    <w:rsid w:val="00FB48E5"/>
    <w:rsid w:val="00FB551D"/>
    <w:rsid w:val="00FB6830"/>
    <w:rsid w:val="00FB7E4B"/>
    <w:rsid w:val="00FC0860"/>
    <w:rsid w:val="00FC0E10"/>
    <w:rsid w:val="00FC1103"/>
    <w:rsid w:val="00FC1AF4"/>
    <w:rsid w:val="00FC1BBB"/>
    <w:rsid w:val="00FC1DE6"/>
    <w:rsid w:val="00FC2006"/>
    <w:rsid w:val="00FC2382"/>
    <w:rsid w:val="00FC24A9"/>
    <w:rsid w:val="00FC2B82"/>
    <w:rsid w:val="00FC3661"/>
    <w:rsid w:val="00FC3668"/>
    <w:rsid w:val="00FC411A"/>
    <w:rsid w:val="00FC5925"/>
    <w:rsid w:val="00FC6D15"/>
    <w:rsid w:val="00FD0FFD"/>
    <w:rsid w:val="00FD1926"/>
    <w:rsid w:val="00FD2A57"/>
    <w:rsid w:val="00FD3FC0"/>
    <w:rsid w:val="00FD406D"/>
    <w:rsid w:val="00FD42EF"/>
    <w:rsid w:val="00FD46CF"/>
    <w:rsid w:val="00FD474E"/>
    <w:rsid w:val="00FD4CE9"/>
    <w:rsid w:val="00FD4FF8"/>
    <w:rsid w:val="00FD503B"/>
    <w:rsid w:val="00FD56AD"/>
    <w:rsid w:val="00FD5886"/>
    <w:rsid w:val="00FD5AD7"/>
    <w:rsid w:val="00FD656B"/>
    <w:rsid w:val="00FD6600"/>
    <w:rsid w:val="00FD6E88"/>
    <w:rsid w:val="00FD7204"/>
    <w:rsid w:val="00FD7A0F"/>
    <w:rsid w:val="00FE010A"/>
    <w:rsid w:val="00FE02C1"/>
    <w:rsid w:val="00FE1275"/>
    <w:rsid w:val="00FE220A"/>
    <w:rsid w:val="00FE2BD1"/>
    <w:rsid w:val="00FE31BF"/>
    <w:rsid w:val="00FE37BF"/>
    <w:rsid w:val="00FE3FD2"/>
    <w:rsid w:val="00FE5733"/>
    <w:rsid w:val="00FE6159"/>
    <w:rsid w:val="00FE67E7"/>
    <w:rsid w:val="00FE6FCD"/>
    <w:rsid w:val="00FF0652"/>
    <w:rsid w:val="00FF0878"/>
    <w:rsid w:val="00FF1D84"/>
    <w:rsid w:val="00FF37CE"/>
    <w:rsid w:val="00FF3BA1"/>
    <w:rsid w:val="00FF4D11"/>
    <w:rsid w:val="00FF5889"/>
    <w:rsid w:val="00FF7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1C54E"/>
  <w15:chartTrackingRefBased/>
  <w15:docId w15:val="{D29A02E9-3416-4F99-BE82-B013966F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1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B3A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87A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520"/>
  </w:style>
  <w:style w:type="paragraph" w:styleId="Piedepgina">
    <w:name w:val="footer"/>
    <w:basedOn w:val="Normal"/>
    <w:link w:val="PiedepginaCar"/>
    <w:uiPriority w:val="99"/>
    <w:unhideWhenUsed/>
    <w:rsid w:val="00DF2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520"/>
  </w:style>
  <w:style w:type="paragraph" w:styleId="Prrafodelista">
    <w:name w:val="List Paragraph"/>
    <w:aliases w:val="Dot pt,No Spacing1,List Paragraph Char Char Char,Indicator Text,List Paragraph1,Numbered Para 1,Colorful List - Accent 11,Bullet 1,F5 List Paragraph,Bullet Points,lp1,viñetas,4 Párrafo de lista,Figuras,DH1,Normal Fv,3"/>
    <w:basedOn w:val="Normal"/>
    <w:link w:val="PrrafodelistaCar"/>
    <w:uiPriority w:val="34"/>
    <w:qFormat/>
    <w:rsid w:val="00B554E6"/>
    <w:pPr>
      <w:spacing w:after="0" w:line="240" w:lineRule="auto"/>
      <w:ind w:left="720"/>
      <w:contextualSpacing/>
    </w:pPr>
    <w:rPr>
      <w:rFonts w:eastAsiaTheme="minorEastAsia"/>
      <w:sz w:val="24"/>
      <w:szCs w:val="24"/>
      <w:lang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DH1 Car"/>
    <w:basedOn w:val="Fuentedeprrafopredeter"/>
    <w:link w:val="Prrafodelista"/>
    <w:uiPriority w:val="34"/>
    <w:qFormat/>
    <w:locked/>
    <w:rsid w:val="00B554E6"/>
    <w:rPr>
      <w:rFonts w:eastAsiaTheme="minorEastAsia"/>
      <w:sz w:val="24"/>
      <w:szCs w:val="24"/>
      <w:lang w:val="en-US" w:eastAsia="es-ES"/>
    </w:rPr>
  </w:style>
  <w:style w:type="character" w:customStyle="1" w:styleId="Textodemarcadordeposicin">
    <w:name w:val="Texto de marcador de posición"/>
    <w:basedOn w:val="Fuentedeprrafopredeter"/>
    <w:uiPriority w:val="99"/>
    <w:semiHidden/>
    <w:rsid w:val="006C7B62"/>
    <w:rPr>
      <w:color w:val="808080"/>
    </w:rPr>
  </w:style>
  <w:style w:type="paragraph" w:styleId="Textodeglobo">
    <w:name w:val="Balloon Text"/>
    <w:basedOn w:val="Normal"/>
    <w:link w:val="TextodegloboCar"/>
    <w:uiPriority w:val="99"/>
    <w:semiHidden/>
    <w:unhideWhenUsed/>
    <w:rsid w:val="00A36E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EF9"/>
    <w:rPr>
      <w:rFonts w:ascii="Segoe UI" w:hAnsi="Segoe UI" w:cs="Segoe UI"/>
      <w:sz w:val="18"/>
      <w:szCs w:val="18"/>
    </w:rPr>
  </w:style>
  <w:style w:type="paragraph" w:styleId="NormalWeb">
    <w:name w:val="Normal (Web)"/>
    <w:basedOn w:val="Normal"/>
    <w:uiPriority w:val="99"/>
    <w:unhideWhenUsed/>
    <w:rsid w:val="00CD3298"/>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AC7DF9"/>
    <w:rPr>
      <w:sz w:val="16"/>
      <w:szCs w:val="16"/>
    </w:rPr>
  </w:style>
  <w:style w:type="paragraph" w:styleId="Textocomentario">
    <w:name w:val="annotation text"/>
    <w:basedOn w:val="Normal"/>
    <w:link w:val="TextocomentarioCar"/>
    <w:uiPriority w:val="99"/>
    <w:semiHidden/>
    <w:unhideWhenUsed/>
    <w:rsid w:val="00AC7D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7DF9"/>
    <w:rPr>
      <w:sz w:val="20"/>
      <w:szCs w:val="20"/>
    </w:rPr>
  </w:style>
  <w:style w:type="paragraph" w:styleId="Asuntodelcomentario">
    <w:name w:val="annotation subject"/>
    <w:basedOn w:val="Textocomentario"/>
    <w:next w:val="Textocomentario"/>
    <w:link w:val="AsuntodelcomentarioCar"/>
    <w:uiPriority w:val="99"/>
    <w:semiHidden/>
    <w:unhideWhenUsed/>
    <w:rsid w:val="00AC7DF9"/>
    <w:rPr>
      <w:b/>
      <w:bCs/>
    </w:rPr>
  </w:style>
  <w:style w:type="character" w:customStyle="1" w:styleId="AsuntodelcomentarioCar">
    <w:name w:val="Asunto del comentario Car"/>
    <w:basedOn w:val="TextocomentarioCar"/>
    <w:link w:val="Asuntodelcomentario"/>
    <w:uiPriority w:val="99"/>
    <w:semiHidden/>
    <w:rsid w:val="00AC7DF9"/>
    <w:rPr>
      <w:b/>
      <w:bCs/>
      <w:sz w:val="20"/>
      <w:szCs w:val="20"/>
    </w:rPr>
  </w:style>
  <w:style w:type="table" w:styleId="Tablaconcuadrcula">
    <w:name w:val="Table Grid"/>
    <w:basedOn w:val="Tablanormal"/>
    <w:uiPriority w:val="39"/>
    <w:rsid w:val="00DA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972E74"/>
    <w:pPr>
      <w:spacing w:after="0" w:line="240" w:lineRule="auto"/>
    </w:pPr>
    <w:rPr>
      <w:sz w:val="20"/>
      <w:szCs w:val="20"/>
    </w:rPr>
  </w:style>
  <w:style w:type="character" w:customStyle="1" w:styleId="TextonotapieCar">
    <w:name w:val="Texto nota pie Car"/>
    <w:basedOn w:val="Fuentedeprrafopredeter"/>
    <w:link w:val="Textonotapie"/>
    <w:uiPriority w:val="99"/>
    <w:rsid w:val="00972E74"/>
    <w:rPr>
      <w:sz w:val="20"/>
      <w:szCs w:val="20"/>
    </w:rPr>
  </w:style>
  <w:style w:type="character" w:styleId="Refdenotaalpie">
    <w:name w:val="footnote reference"/>
    <w:basedOn w:val="Fuentedeprrafopredeter"/>
    <w:uiPriority w:val="99"/>
    <w:unhideWhenUsed/>
    <w:rsid w:val="00972E74"/>
    <w:rPr>
      <w:vertAlign w:val="superscript"/>
    </w:rPr>
  </w:style>
  <w:style w:type="paragraph" w:styleId="Sinespaciado">
    <w:name w:val="No Spacing"/>
    <w:basedOn w:val="Normal"/>
    <w:uiPriority w:val="1"/>
    <w:qFormat/>
    <w:rsid w:val="00924849"/>
    <w:pPr>
      <w:spacing w:after="0" w:line="240" w:lineRule="auto"/>
      <w:jc w:val="both"/>
    </w:pPr>
    <w:rPr>
      <w:rFonts w:ascii="Segoe UI" w:hAnsi="Segoe UI"/>
      <w:sz w:val="20"/>
    </w:rPr>
  </w:style>
  <w:style w:type="paragraph" w:customStyle="1" w:styleId="Default">
    <w:name w:val="Default"/>
    <w:rsid w:val="0046017B"/>
    <w:pPr>
      <w:autoSpaceDE w:val="0"/>
      <w:autoSpaceDN w:val="0"/>
      <w:adjustRightInd w:val="0"/>
      <w:spacing w:after="0" w:line="240" w:lineRule="auto"/>
    </w:pPr>
    <w:rPr>
      <w:rFonts w:ascii="Segoe UI" w:hAnsi="Segoe UI" w:cs="Segoe UI"/>
      <w:color w:val="000000"/>
      <w:sz w:val="24"/>
      <w:szCs w:val="24"/>
    </w:rPr>
  </w:style>
  <w:style w:type="paragraph" w:styleId="Textonotaalfinal">
    <w:name w:val="endnote text"/>
    <w:basedOn w:val="Normal"/>
    <w:link w:val="TextonotaalfinalCar"/>
    <w:uiPriority w:val="99"/>
    <w:semiHidden/>
    <w:unhideWhenUsed/>
    <w:rsid w:val="00F7303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3032"/>
    <w:rPr>
      <w:sz w:val="20"/>
      <w:szCs w:val="20"/>
    </w:rPr>
  </w:style>
  <w:style w:type="character" w:styleId="Refdenotaalfinal">
    <w:name w:val="endnote reference"/>
    <w:basedOn w:val="Fuentedeprrafopredeter"/>
    <w:uiPriority w:val="99"/>
    <w:semiHidden/>
    <w:unhideWhenUsed/>
    <w:rsid w:val="00F73032"/>
    <w:rPr>
      <w:vertAlign w:val="superscript"/>
    </w:rPr>
  </w:style>
  <w:style w:type="character" w:customStyle="1" w:styleId="Ttulo1Car">
    <w:name w:val="Título 1 Car"/>
    <w:basedOn w:val="Fuentedeprrafopredeter"/>
    <w:link w:val="Ttulo1"/>
    <w:uiPriority w:val="9"/>
    <w:rsid w:val="002F1EF6"/>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F1EF6"/>
    <w:pPr>
      <w:outlineLvl w:val="9"/>
    </w:pPr>
    <w:rPr>
      <w:lang w:eastAsia="es-MX"/>
    </w:rPr>
  </w:style>
  <w:style w:type="paragraph" w:styleId="TDC1">
    <w:name w:val="toc 1"/>
    <w:basedOn w:val="Normal"/>
    <w:next w:val="Normal"/>
    <w:autoRedefine/>
    <w:uiPriority w:val="39"/>
    <w:unhideWhenUsed/>
    <w:rsid w:val="009A3CC1"/>
    <w:pPr>
      <w:spacing w:before="360" w:after="360"/>
    </w:pPr>
    <w:rPr>
      <w:b/>
      <w:bCs/>
      <w:caps/>
      <w:u w:val="single"/>
    </w:rPr>
  </w:style>
  <w:style w:type="character" w:styleId="Hipervnculo">
    <w:name w:val="Hyperlink"/>
    <w:basedOn w:val="Fuentedeprrafopredeter"/>
    <w:uiPriority w:val="99"/>
    <w:unhideWhenUsed/>
    <w:rsid w:val="002F1EF6"/>
    <w:rPr>
      <w:color w:val="0563C1" w:themeColor="hyperlink"/>
      <w:u w:val="single"/>
    </w:rPr>
  </w:style>
  <w:style w:type="paragraph" w:customStyle="1" w:styleId="m1151859825758192641gmail-msolistparagraph">
    <w:name w:val="m_1151859825758192641gmail-msolistparagraph"/>
    <w:basedOn w:val="Normal"/>
    <w:rsid w:val="00F126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1B3AD6"/>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DE2789"/>
    <w:pPr>
      <w:spacing w:after="0"/>
    </w:pPr>
    <w:rPr>
      <w:b/>
      <w:bCs/>
      <w:smallCaps/>
    </w:rPr>
  </w:style>
  <w:style w:type="paragraph" w:styleId="TDC3">
    <w:name w:val="toc 3"/>
    <w:basedOn w:val="Normal"/>
    <w:next w:val="Normal"/>
    <w:autoRedefine/>
    <w:uiPriority w:val="39"/>
    <w:unhideWhenUsed/>
    <w:rsid w:val="00DE2789"/>
    <w:pPr>
      <w:spacing w:after="0"/>
    </w:pPr>
    <w:rPr>
      <w:smallCaps/>
    </w:rPr>
  </w:style>
  <w:style w:type="paragraph" w:styleId="TDC4">
    <w:name w:val="toc 4"/>
    <w:basedOn w:val="Normal"/>
    <w:next w:val="Normal"/>
    <w:autoRedefine/>
    <w:uiPriority w:val="39"/>
    <w:unhideWhenUsed/>
    <w:rsid w:val="009A3CC1"/>
    <w:pPr>
      <w:spacing w:after="0"/>
    </w:pPr>
  </w:style>
  <w:style w:type="paragraph" w:styleId="TDC5">
    <w:name w:val="toc 5"/>
    <w:basedOn w:val="Normal"/>
    <w:next w:val="Normal"/>
    <w:autoRedefine/>
    <w:uiPriority w:val="39"/>
    <w:unhideWhenUsed/>
    <w:rsid w:val="009A3CC1"/>
    <w:pPr>
      <w:spacing w:after="0"/>
    </w:pPr>
  </w:style>
  <w:style w:type="paragraph" w:styleId="TDC6">
    <w:name w:val="toc 6"/>
    <w:basedOn w:val="Normal"/>
    <w:next w:val="Normal"/>
    <w:autoRedefine/>
    <w:uiPriority w:val="39"/>
    <w:unhideWhenUsed/>
    <w:rsid w:val="009A3CC1"/>
    <w:pPr>
      <w:spacing w:after="0"/>
    </w:pPr>
  </w:style>
  <w:style w:type="paragraph" w:styleId="TDC7">
    <w:name w:val="toc 7"/>
    <w:basedOn w:val="Normal"/>
    <w:next w:val="Normal"/>
    <w:autoRedefine/>
    <w:uiPriority w:val="39"/>
    <w:unhideWhenUsed/>
    <w:rsid w:val="009A3CC1"/>
    <w:pPr>
      <w:spacing w:after="0"/>
    </w:pPr>
  </w:style>
  <w:style w:type="paragraph" w:styleId="TDC8">
    <w:name w:val="toc 8"/>
    <w:basedOn w:val="Normal"/>
    <w:next w:val="Normal"/>
    <w:autoRedefine/>
    <w:uiPriority w:val="39"/>
    <w:unhideWhenUsed/>
    <w:rsid w:val="009A3CC1"/>
    <w:pPr>
      <w:spacing w:after="0"/>
    </w:pPr>
  </w:style>
  <w:style w:type="paragraph" w:styleId="TDC9">
    <w:name w:val="toc 9"/>
    <w:basedOn w:val="Normal"/>
    <w:next w:val="Normal"/>
    <w:autoRedefine/>
    <w:uiPriority w:val="39"/>
    <w:unhideWhenUsed/>
    <w:rsid w:val="009A3CC1"/>
    <w:pPr>
      <w:spacing w:after="0"/>
    </w:pPr>
  </w:style>
  <w:style w:type="character" w:customStyle="1" w:styleId="Ttulo3Car">
    <w:name w:val="Título 3 Car"/>
    <w:basedOn w:val="Fuentedeprrafopredeter"/>
    <w:link w:val="Ttulo3"/>
    <w:uiPriority w:val="9"/>
    <w:semiHidden/>
    <w:rsid w:val="00F87AED"/>
    <w:rPr>
      <w:rFonts w:asciiTheme="majorHAnsi" w:eastAsiaTheme="majorEastAsia" w:hAnsiTheme="majorHAnsi" w:cstheme="majorBidi"/>
      <w:color w:val="1F3763" w:themeColor="accent1" w:themeShade="7F"/>
      <w:sz w:val="24"/>
      <w:szCs w:val="24"/>
    </w:rPr>
  </w:style>
  <w:style w:type="character" w:styleId="Textodelmarcadordeposicin">
    <w:name w:val="Placeholder Text"/>
    <w:basedOn w:val="Fuentedeprrafopredeter"/>
    <w:uiPriority w:val="99"/>
    <w:semiHidden/>
    <w:rsid w:val="00B11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4136">
      <w:bodyDiv w:val="1"/>
      <w:marLeft w:val="0"/>
      <w:marRight w:val="0"/>
      <w:marTop w:val="0"/>
      <w:marBottom w:val="0"/>
      <w:divBdr>
        <w:top w:val="none" w:sz="0" w:space="0" w:color="auto"/>
        <w:left w:val="none" w:sz="0" w:space="0" w:color="auto"/>
        <w:bottom w:val="none" w:sz="0" w:space="0" w:color="auto"/>
        <w:right w:val="none" w:sz="0" w:space="0" w:color="auto"/>
      </w:divBdr>
    </w:div>
    <w:div w:id="98331716">
      <w:bodyDiv w:val="1"/>
      <w:marLeft w:val="0"/>
      <w:marRight w:val="0"/>
      <w:marTop w:val="0"/>
      <w:marBottom w:val="0"/>
      <w:divBdr>
        <w:top w:val="none" w:sz="0" w:space="0" w:color="auto"/>
        <w:left w:val="none" w:sz="0" w:space="0" w:color="auto"/>
        <w:bottom w:val="none" w:sz="0" w:space="0" w:color="auto"/>
        <w:right w:val="none" w:sz="0" w:space="0" w:color="auto"/>
      </w:divBdr>
    </w:div>
    <w:div w:id="103965694">
      <w:bodyDiv w:val="1"/>
      <w:marLeft w:val="0"/>
      <w:marRight w:val="0"/>
      <w:marTop w:val="0"/>
      <w:marBottom w:val="0"/>
      <w:divBdr>
        <w:top w:val="none" w:sz="0" w:space="0" w:color="auto"/>
        <w:left w:val="none" w:sz="0" w:space="0" w:color="auto"/>
        <w:bottom w:val="none" w:sz="0" w:space="0" w:color="auto"/>
        <w:right w:val="none" w:sz="0" w:space="0" w:color="auto"/>
      </w:divBdr>
    </w:div>
    <w:div w:id="124741074">
      <w:bodyDiv w:val="1"/>
      <w:marLeft w:val="0"/>
      <w:marRight w:val="0"/>
      <w:marTop w:val="0"/>
      <w:marBottom w:val="0"/>
      <w:divBdr>
        <w:top w:val="none" w:sz="0" w:space="0" w:color="auto"/>
        <w:left w:val="none" w:sz="0" w:space="0" w:color="auto"/>
        <w:bottom w:val="none" w:sz="0" w:space="0" w:color="auto"/>
        <w:right w:val="none" w:sz="0" w:space="0" w:color="auto"/>
      </w:divBdr>
    </w:div>
    <w:div w:id="298802553">
      <w:bodyDiv w:val="1"/>
      <w:marLeft w:val="0"/>
      <w:marRight w:val="0"/>
      <w:marTop w:val="0"/>
      <w:marBottom w:val="0"/>
      <w:divBdr>
        <w:top w:val="none" w:sz="0" w:space="0" w:color="auto"/>
        <w:left w:val="none" w:sz="0" w:space="0" w:color="auto"/>
        <w:bottom w:val="none" w:sz="0" w:space="0" w:color="auto"/>
        <w:right w:val="none" w:sz="0" w:space="0" w:color="auto"/>
      </w:divBdr>
    </w:div>
    <w:div w:id="396981205">
      <w:bodyDiv w:val="1"/>
      <w:marLeft w:val="0"/>
      <w:marRight w:val="0"/>
      <w:marTop w:val="0"/>
      <w:marBottom w:val="0"/>
      <w:divBdr>
        <w:top w:val="none" w:sz="0" w:space="0" w:color="auto"/>
        <w:left w:val="none" w:sz="0" w:space="0" w:color="auto"/>
        <w:bottom w:val="none" w:sz="0" w:space="0" w:color="auto"/>
        <w:right w:val="none" w:sz="0" w:space="0" w:color="auto"/>
      </w:divBdr>
    </w:div>
    <w:div w:id="453257240">
      <w:bodyDiv w:val="1"/>
      <w:marLeft w:val="0"/>
      <w:marRight w:val="0"/>
      <w:marTop w:val="0"/>
      <w:marBottom w:val="0"/>
      <w:divBdr>
        <w:top w:val="none" w:sz="0" w:space="0" w:color="auto"/>
        <w:left w:val="none" w:sz="0" w:space="0" w:color="auto"/>
        <w:bottom w:val="none" w:sz="0" w:space="0" w:color="auto"/>
        <w:right w:val="none" w:sz="0" w:space="0" w:color="auto"/>
      </w:divBdr>
    </w:div>
    <w:div w:id="501094367">
      <w:bodyDiv w:val="1"/>
      <w:marLeft w:val="0"/>
      <w:marRight w:val="0"/>
      <w:marTop w:val="0"/>
      <w:marBottom w:val="0"/>
      <w:divBdr>
        <w:top w:val="none" w:sz="0" w:space="0" w:color="auto"/>
        <w:left w:val="none" w:sz="0" w:space="0" w:color="auto"/>
        <w:bottom w:val="none" w:sz="0" w:space="0" w:color="auto"/>
        <w:right w:val="none" w:sz="0" w:space="0" w:color="auto"/>
      </w:divBdr>
    </w:div>
    <w:div w:id="1092318112">
      <w:bodyDiv w:val="1"/>
      <w:marLeft w:val="0"/>
      <w:marRight w:val="0"/>
      <w:marTop w:val="0"/>
      <w:marBottom w:val="0"/>
      <w:divBdr>
        <w:top w:val="none" w:sz="0" w:space="0" w:color="auto"/>
        <w:left w:val="none" w:sz="0" w:space="0" w:color="auto"/>
        <w:bottom w:val="none" w:sz="0" w:space="0" w:color="auto"/>
        <w:right w:val="none" w:sz="0" w:space="0" w:color="auto"/>
      </w:divBdr>
    </w:div>
    <w:div w:id="1112701516">
      <w:bodyDiv w:val="1"/>
      <w:marLeft w:val="0"/>
      <w:marRight w:val="0"/>
      <w:marTop w:val="0"/>
      <w:marBottom w:val="0"/>
      <w:divBdr>
        <w:top w:val="none" w:sz="0" w:space="0" w:color="auto"/>
        <w:left w:val="none" w:sz="0" w:space="0" w:color="auto"/>
        <w:bottom w:val="none" w:sz="0" w:space="0" w:color="auto"/>
        <w:right w:val="none" w:sz="0" w:space="0" w:color="auto"/>
      </w:divBdr>
    </w:div>
    <w:div w:id="1115054701">
      <w:bodyDiv w:val="1"/>
      <w:marLeft w:val="0"/>
      <w:marRight w:val="0"/>
      <w:marTop w:val="0"/>
      <w:marBottom w:val="0"/>
      <w:divBdr>
        <w:top w:val="none" w:sz="0" w:space="0" w:color="auto"/>
        <w:left w:val="none" w:sz="0" w:space="0" w:color="auto"/>
        <w:bottom w:val="none" w:sz="0" w:space="0" w:color="auto"/>
        <w:right w:val="none" w:sz="0" w:space="0" w:color="auto"/>
      </w:divBdr>
    </w:div>
    <w:div w:id="1130781673">
      <w:bodyDiv w:val="1"/>
      <w:marLeft w:val="0"/>
      <w:marRight w:val="0"/>
      <w:marTop w:val="0"/>
      <w:marBottom w:val="0"/>
      <w:divBdr>
        <w:top w:val="none" w:sz="0" w:space="0" w:color="auto"/>
        <w:left w:val="none" w:sz="0" w:space="0" w:color="auto"/>
        <w:bottom w:val="none" w:sz="0" w:space="0" w:color="auto"/>
        <w:right w:val="none" w:sz="0" w:space="0" w:color="auto"/>
      </w:divBdr>
    </w:div>
    <w:div w:id="1150823790">
      <w:bodyDiv w:val="1"/>
      <w:marLeft w:val="0"/>
      <w:marRight w:val="0"/>
      <w:marTop w:val="0"/>
      <w:marBottom w:val="0"/>
      <w:divBdr>
        <w:top w:val="none" w:sz="0" w:space="0" w:color="auto"/>
        <w:left w:val="none" w:sz="0" w:space="0" w:color="auto"/>
        <w:bottom w:val="none" w:sz="0" w:space="0" w:color="auto"/>
        <w:right w:val="none" w:sz="0" w:space="0" w:color="auto"/>
      </w:divBdr>
    </w:div>
    <w:div w:id="1583369770">
      <w:bodyDiv w:val="1"/>
      <w:marLeft w:val="0"/>
      <w:marRight w:val="0"/>
      <w:marTop w:val="0"/>
      <w:marBottom w:val="0"/>
      <w:divBdr>
        <w:top w:val="none" w:sz="0" w:space="0" w:color="auto"/>
        <w:left w:val="none" w:sz="0" w:space="0" w:color="auto"/>
        <w:bottom w:val="none" w:sz="0" w:space="0" w:color="auto"/>
        <w:right w:val="none" w:sz="0" w:space="0" w:color="auto"/>
      </w:divBdr>
    </w:div>
    <w:div w:id="1803814648">
      <w:bodyDiv w:val="1"/>
      <w:marLeft w:val="0"/>
      <w:marRight w:val="0"/>
      <w:marTop w:val="0"/>
      <w:marBottom w:val="0"/>
      <w:divBdr>
        <w:top w:val="none" w:sz="0" w:space="0" w:color="auto"/>
        <w:left w:val="none" w:sz="0" w:space="0" w:color="auto"/>
        <w:bottom w:val="none" w:sz="0" w:space="0" w:color="auto"/>
        <w:right w:val="none" w:sz="0" w:space="0" w:color="auto"/>
      </w:divBdr>
    </w:div>
    <w:div w:id="1850101897">
      <w:bodyDiv w:val="1"/>
      <w:marLeft w:val="0"/>
      <w:marRight w:val="0"/>
      <w:marTop w:val="0"/>
      <w:marBottom w:val="0"/>
      <w:divBdr>
        <w:top w:val="none" w:sz="0" w:space="0" w:color="auto"/>
        <w:left w:val="none" w:sz="0" w:space="0" w:color="auto"/>
        <w:bottom w:val="none" w:sz="0" w:space="0" w:color="auto"/>
        <w:right w:val="none" w:sz="0" w:space="0" w:color="auto"/>
      </w:divBdr>
    </w:div>
    <w:div w:id="1861772440">
      <w:bodyDiv w:val="1"/>
      <w:marLeft w:val="0"/>
      <w:marRight w:val="0"/>
      <w:marTop w:val="0"/>
      <w:marBottom w:val="0"/>
      <w:divBdr>
        <w:top w:val="none" w:sz="0" w:space="0" w:color="auto"/>
        <w:left w:val="none" w:sz="0" w:space="0" w:color="auto"/>
        <w:bottom w:val="none" w:sz="0" w:space="0" w:color="auto"/>
        <w:right w:val="none" w:sz="0" w:space="0" w:color="auto"/>
      </w:divBdr>
      <w:divsChild>
        <w:div w:id="812452127">
          <w:marLeft w:val="0"/>
          <w:marRight w:val="0"/>
          <w:marTop w:val="0"/>
          <w:marBottom w:val="0"/>
          <w:divBdr>
            <w:top w:val="none" w:sz="0" w:space="0" w:color="auto"/>
            <w:left w:val="none" w:sz="0" w:space="0" w:color="auto"/>
            <w:bottom w:val="none" w:sz="0" w:space="0" w:color="auto"/>
            <w:right w:val="none" w:sz="0" w:space="0" w:color="auto"/>
          </w:divBdr>
          <w:divsChild>
            <w:div w:id="1718974020">
              <w:marLeft w:val="0"/>
              <w:marRight w:val="0"/>
              <w:marTop w:val="0"/>
              <w:marBottom w:val="0"/>
              <w:divBdr>
                <w:top w:val="none" w:sz="0" w:space="0" w:color="auto"/>
                <w:left w:val="none" w:sz="0" w:space="0" w:color="auto"/>
                <w:bottom w:val="none" w:sz="0" w:space="0" w:color="auto"/>
                <w:right w:val="none" w:sz="0" w:space="0" w:color="auto"/>
              </w:divBdr>
              <w:divsChild>
                <w:div w:id="1140683313">
                  <w:marLeft w:val="0"/>
                  <w:marRight w:val="0"/>
                  <w:marTop w:val="120"/>
                  <w:marBottom w:val="0"/>
                  <w:divBdr>
                    <w:top w:val="none" w:sz="0" w:space="0" w:color="auto"/>
                    <w:left w:val="none" w:sz="0" w:space="0" w:color="auto"/>
                    <w:bottom w:val="none" w:sz="0" w:space="0" w:color="auto"/>
                    <w:right w:val="none" w:sz="0" w:space="0" w:color="auto"/>
                  </w:divBdr>
                  <w:divsChild>
                    <w:div w:id="11226770">
                      <w:marLeft w:val="0"/>
                      <w:marRight w:val="0"/>
                      <w:marTop w:val="0"/>
                      <w:marBottom w:val="0"/>
                      <w:divBdr>
                        <w:top w:val="none" w:sz="0" w:space="0" w:color="auto"/>
                        <w:left w:val="none" w:sz="0" w:space="0" w:color="auto"/>
                        <w:bottom w:val="none" w:sz="0" w:space="0" w:color="auto"/>
                        <w:right w:val="none" w:sz="0" w:space="0" w:color="auto"/>
                      </w:divBdr>
                      <w:divsChild>
                        <w:div w:id="779298061">
                          <w:marLeft w:val="0"/>
                          <w:marRight w:val="0"/>
                          <w:marTop w:val="0"/>
                          <w:marBottom w:val="0"/>
                          <w:divBdr>
                            <w:top w:val="none" w:sz="0" w:space="0" w:color="auto"/>
                            <w:left w:val="none" w:sz="0" w:space="0" w:color="auto"/>
                            <w:bottom w:val="none" w:sz="0" w:space="0" w:color="auto"/>
                            <w:right w:val="none" w:sz="0" w:space="0" w:color="auto"/>
                          </w:divBdr>
                          <w:divsChild>
                            <w:div w:id="359671254">
                              <w:marLeft w:val="567"/>
                              <w:marRight w:val="0"/>
                              <w:marTop w:val="0"/>
                              <w:marBottom w:val="0"/>
                              <w:divBdr>
                                <w:top w:val="none" w:sz="0" w:space="0" w:color="auto"/>
                                <w:left w:val="none" w:sz="0" w:space="0" w:color="auto"/>
                                <w:bottom w:val="none" w:sz="0" w:space="0" w:color="auto"/>
                                <w:right w:val="none" w:sz="0" w:space="0" w:color="auto"/>
                              </w:divBdr>
                            </w:div>
                            <w:div w:id="646007763">
                              <w:marLeft w:val="567"/>
                              <w:marRight w:val="0"/>
                              <w:marTop w:val="0"/>
                              <w:marBottom w:val="0"/>
                              <w:divBdr>
                                <w:top w:val="none" w:sz="0" w:space="0" w:color="auto"/>
                                <w:left w:val="none" w:sz="0" w:space="0" w:color="auto"/>
                                <w:bottom w:val="none" w:sz="0" w:space="0" w:color="auto"/>
                                <w:right w:val="none" w:sz="0" w:space="0" w:color="auto"/>
                              </w:divBdr>
                            </w:div>
                            <w:div w:id="1346051265">
                              <w:marLeft w:val="0"/>
                              <w:marRight w:val="0"/>
                              <w:marTop w:val="0"/>
                              <w:marBottom w:val="0"/>
                              <w:divBdr>
                                <w:top w:val="none" w:sz="0" w:space="0" w:color="auto"/>
                                <w:left w:val="none" w:sz="0" w:space="0" w:color="auto"/>
                                <w:bottom w:val="none" w:sz="0" w:space="0" w:color="auto"/>
                                <w:right w:val="none" w:sz="0" w:space="0" w:color="auto"/>
                              </w:divBdr>
                              <w:divsChild>
                                <w:div w:id="21167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6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3322-F89D-094D-88C7-B37A48CA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2345</Words>
  <Characters>12903</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Ana Padilla</cp:lastModifiedBy>
  <cp:revision>3</cp:revision>
  <cp:lastPrinted>2020-01-17T17:06:00Z</cp:lastPrinted>
  <dcterms:created xsi:type="dcterms:W3CDTF">2020-01-17T17:06:00Z</dcterms:created>
  <dcterms:modified xsi:type="dcterms:W3CDTF">2020-01-17T17:06:00Z</dcterms:modified>
</cp:coreProperties>
</file>